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2022年暑期部分主要工作一览表</w:t>
      </w:r>
    </w:p>
    <w:tbl>
      <w:tblPr>
        <w:tblStyle w:val="3"/>
        <w:tblpPr w:leftFromText="180" w:rightFromText="180" w:vertAnchor="text" w:tblpXSpec="left" w:tblpY="1"/>
        <w:tblOverlap w:val="never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6338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一、全面推进申硕工作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33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具体事项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338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推进落实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</w:rPr>
              <w:t>2022年第三季度申硕工作任务清单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科研处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人事处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财务处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338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召开各版块任务专题推进会，</w:t>
            </w:r>
            <w:r>
              <w:rPr>
                <w:rFonts w:hint="eastAsia" w:ascii="Times New Roman" w:hAnsi="Times New Roman" w:eastAsia="仿宋_GB2312"/>
                <w:bCs/>
                <w:spacing w:val="-11"/>
                <w:sz w:val="32"/>
                <w:szCs w:val="32"/>
                <w:lang w:eastAsia="zh-Hans"/>
              </w:rPr>
              <w:t>动态分析学位点整体达标度，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逐一落实主要项目工作进展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/>
                <w:bCs/>
                <w:spacing w:val="-11"/>
                <w:sz w:val="32"/>
                <w:szCs w:val="32"/>
                <w:lang w:eastAsia="zh-Hans"/>
              </w:rPr>
              <w:t>骨干教师达标情况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，完成《单位简况表》</w:t>
            </w:r>
            <w:r>
              <w:rPr>
                <w:rFonts w:hint="eastAsia" w:ascii="Times New Roman" w:hAnsi="Times New Roman" w:eastAsia="仿宋_GB2312"/>
                <w:bCs/>
                <w:spacing w:val="-11"/>
                <w:sz w:val="32"/>
                <w:szCs w:val="32"/>
                <w:lang w:eastAsia="zh-Hans"/>
              </w:rPr>
              <w:t>《学位点简况表》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阶段性更新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338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编制ESI前1%建设学科、校级扶持建设学科任务书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338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完成“学科队伍汇聚工程”建设项目的考核验收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举办“第五期学科科研骨干暑期研修营”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338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重点跟进“国家自科基金”“国家社科基金”项目申报；重点跟进“省哲社奖”“省科技奖”等科研奖项申报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338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实施横向项目提升计划，动态关注二级学院经费到账情况。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338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持续做好高层次人才引进工作，组织好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职称评审工作。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78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720" w:firstLineChars="200"/>
              <w:jc w:val="center"/>
              <w:textAlignment w:val="auto"/>
              <w:rPr>
                <w:rFonts w:hint="default" w:ascii="Times New Roman" w:hAnsi="Times New Roman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二、推进一流本科建设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6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33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具体事项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338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制定审核评估教学相关指标自评自建方案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召开本科教育教学审核评估动员会。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教务处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发规处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338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</w:rPr>
              <w:t>组织地理科学、化学、音乐学专业做好专业认证专家现场考查准备工作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组织做好2023年师范专业认证申请工作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发规处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338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推进省市共建教师教育综合改革实验示范区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依据行动方案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落实基础教育强师计划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338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完成2021级转专业（第二学期）考核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启动2022级小学教育专业分流工作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安排2019级乡村教师定向师范生实习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完成2018级江苏省师范生信息库数据上报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统计2018级乡村定向师范生综合成绩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338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做好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省师范生教学基本功大赛、省大学生创新创业训练计划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相关工作，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开展教学秘书教学院长等教师培训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338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组织新专业评估和专业综合评估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338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落实2023年申请候选师范专业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发规处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338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完成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专转本、五年一贯制、3+4转段、3+2转段、普高、对口单招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等招生考试的录取、档案转接系列工作。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招就处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338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持续推进访企拓岗相关工作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做好2022届毕业生毕业去向落实情况跟进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推进南京地方校友会筹建。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招就处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6338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做好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挑战杯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国赛项目培育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工作，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6338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做好秋季学期开学准备工作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提前组织做好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迎新生文艺演出节目排练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做好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团关系转出转入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学工处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78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720" w:firstLineChars="200"/>
              <w:jc w:val="center"/>
              <w:textAlignment w:val="auto"/>
              <w:rPr>
                <w:rFonts w:hint="default" w:ascii="Times New Roman" w:hAnsi="Times New Roman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三、抓好队伍建设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6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33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具体事项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338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做好学校第三次党代会筹备工作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  <w:t>起草“两委”工作报告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、组织二级党组织选举党代表、推荐“两委”委员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组织部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党办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338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组织干部学习会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聚焦中心工作，落实重点任务，提升干部能力水平。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338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继续做好干部跟岗学习工作。推荐干部进高校、事业单位跟岗学习。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338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严格工作纪律，严格执行请销假制度和外出请示报告制度。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338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组织“小陶子暑托班”，让青年教师心无旁骛投入教学、科研工作。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338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</w:rPr>
              <w:t>颁发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光荣在党50周年纪念章。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人事处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离退处</w:t>
            </w:r>
          </w:p>
        </w:tc>
      </w:tr>
    </w:tbl>
    <w:tbl>
      <w:tblPr>
        <w:tblStyle w:val="3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6467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78" w:type="dxa"/>
            <w:gridSpan w:val="3"/>
            <w:tcBorders>
              <w:top w:val="nil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720" w:firstLineChars="200"/>
              <w:jc w:val="center"/>
              <w:textAlignment w:val="auto"/>
              <w:rPr>
                <w:rFonts w:hint="default" w:ascii="Times New Roman" w:hAnsi="Times New Roman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四、做好安全稳定工作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4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具体事项</w:t>
            </w: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467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做好值班值守工作，确保假期安全稳定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/>
                <w:bCs/>
                <w:spacing w:val="0"/>
                <w:sz w:val="32"/>
                <w:szCs w:val="32"/>
                <w:lang w:eastAsia="zh-Hans"/>
              </w:rPr>
              <w:t>做好</w:t>
            </w:r>
            <w:r>
              <w:rPr>
                <w:rFonts w:hint="eastAsia" w:ascii="Times New Roman" w:hAnsi="Times New Roman" w:eastAsia="仿宋_GB2312"/>
                <w:bCs/>
                <w:spacing w:val="0"/>
                <w:sz w:val="32"/>
                <w:szCs w:val="32"/>
                <w:lang w:val="en-US" w:eastAsia="zh-CN"/>
              </w:rPr>
              <w:t>核酸检测、信息摸排等</w:t>
            </w:r>
            <w:r>
              <w:rPr>
                <w:rFonts w:hint="eastAsia" w:ascii="Times New Roman" w:hAnsi="Times New Roman" w:eastAsia="仿宋_GB2312"/>
                <w:bCs/>
                <w:spacing w:val="0"/>
                <w:sz w:val="32"/>
                <w:szCs w:val="32"/>
                <w:lang w:eastAsia="zh-Hans"/>
              </w:rPr>
              <w:t>学校疫情防控相关工作</w:t>
            </w:r>
            <w:r>
              <w:rPr>
                <w:rFonts w:hint="eastAsia" w:ascii="Times New Roman" w:hAnsi="Times New Roman" w:eastAsia="仿宋_GB2312"/>
                <w:bCs/>
                <w:spacing w:val="0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党办、校办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467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持续进行信访工作，做好省教育厅、市12345等平台信息反馈，常态化做好校内12345平台建设和作用发挥。</w:t>
            </w: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党办、校办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467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开展暑期三校区安全检查及安全隐患整改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制定校园周界、模拟探头更换、监控存储设备升级的工作方案。</w:t>
            </w: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保卫处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467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theme="minorBidi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完成食堂燃气施工改造及灶具更换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排污管道改造、油烟管道改造清洗、隔油池清洗、用电安全排查及维修等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后勤处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467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营造喜迎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  <w:lang w:val="en-US" w:eastAsia="zh-CN"/>
              </w:rPr>
              <w:t>党的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二十大浓厚氛围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开展“青春献礼二十大，强国有我新征程”迎接学习宣传党的二十大主题宣传教育活动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围绕招生、申硕、大学生暑期社会实践、开学迎新等，做好宣传报道工作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467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做好意识形态和网络意识工作，开展网络安全及网站建设、检查、评比，实时关注师生思想动态，做好舆情监测、管理。</w:t>
            </w: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467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  <w:lang w:val="en-US" w:eastAsia="zh-CN"/>
              </w:rPr>
              <w:t>持续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做好南京市全国文明典范城市创建工作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  <w:lang w:val="en-US" w:eastAsia="zh-CN"/>
              </w:rPr>
              <w:t>根据任务分工，严格落实创建要求，做好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2022—2024省级文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明校园预申报工作。</w:t>
            </w: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467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认真落实暑期社会实践；开展“青春向党 沿着总书记足迹”大学生追光研学活动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467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做好暑期留校学生教育管理工作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组织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开展暑期辅导员培训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学工处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78" w:type="dxa"/>
            <w:gridSpan w:val="3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33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五、完成其他重要工作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4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theme="minorBidi"/>
                <w:bCs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具体事项</w:t>
            </w: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467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theme="minorBidi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完成楼宇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宿舍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等改造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出新及零星维修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监督维修队完成暑期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施工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做好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新建学生宿舍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家具及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常规办公家具的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安装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配置工作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后勤处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467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完成方山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莫愁两个校区在建项目的招标、施工、安装等工作，安全、快速推进项目建设。</w:t>
            </w: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基建处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467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编制央财省市配套财政资金计划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落实与农业银行的战略合作协议，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推进莫愁校区基建项目调概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洪宇晓庄分公司注销工作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。</w:t>
            </w: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6467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推进并完成北操场面层改造项目的招标工作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办理方山校区基建历史遗留问题相关房屋产权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取得产权证。</w:t>
            </w: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国资处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467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做好中国电信方山校区5G建设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进行图书馆选座系统测试，完善系统规则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信息化办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467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继续推进行知园园区标识建设；开展VR项目建设，上线行知园在线参观。完成晓庄校区（行知园）并网建设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陶研院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467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完成陶老师工作站实验室建设招标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陶老师工作站环境出新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工作，完成“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陶老师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工作站三十周年部分志愿者访谈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心研院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467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推进“心理健康研究丛书”编写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智库课题结题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的结题、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招标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完成《大学生心理健康》新教材和新课程大纲培训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办好南京市中小学生、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心理辅导师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等辅导培训工作，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研制南京市中小学生分学段心理健康筛查量表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做好决策咨询服务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心研院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组织开展好“国培计划”及省、市各类培训研修班；做好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中西部各省国培项目（新疆、山西、四川）申报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工作。</w:t>
            </w: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教发院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467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组织开展好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网格员骨干培训班、社区书记或分管主任培训班等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推进《网格员消防安全管理》《网格员如何化解家事纠纷》在线精品课程前期筹备及现场录制工作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网格学院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6467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召开学校外事领导工作小组会议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外事秘书培训会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市外办外事工作培训会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完成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与国外友好高校合作协议续签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国际处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6467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制定发布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大学治理现代化综合改革方案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印发晓庄发展调研第三期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推进对外合作交流，落实已签署协议任务清单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发规处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6467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完成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莫愁校区学前教育大楼和学生宿舍楼项目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方山校区新建学生宿舍和实验实训楼项目、北操场改造项目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相关审计工作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备案劳山公园配套设施展陈项目（师德教育基地）审计结果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开展中层领导干部2018-2021年任期经济责任审计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审计处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6467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做好督查督办工作，对疫情防控、安全生产、招生工作等领域进行督查检查，推动学校决策部署有效落实。</w:t>
            </w: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纪委办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6467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注销南京实验国际学校教育发展基金会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Hans"/>
              </w:rPr>
              <w:t>附属小学召开宁台行知论坛。</w:t>
            </w: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pacing w:val="-3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pacing w:val="-34"/>
                <w:kern w:val="2"/>
                <w:sz w:val="32"/>
                <w:szCs w:val="32"/>
                <w:vertAlign w:val="baseline"/>
                <w:lang w:val="en-US" w:eastAsia="zh-CN" w:bidi="ar-SA"/>
              </w:rPr>
              <w:t>实验国际学校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晓院附小</w:t>
            </w: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NDg2NDgwNzUzMTAzMTRhZWNjYWY2ZTU4YTEzZjAifQ=="/>
  </w:docVars>
  <w:rsids>
    <w:rsidRoot w:val="68DF71F2"/>
    <w:rsid w:val="01C24750"/>
    <w:rsid w:val="0EB21FBD"/>
    <w:rsid w:val="192A5559"/>
    <w:rsid w:val="3DF9785C"/>
    <w:rsid w:val="5311438F"/>
    <w:rsid w:val="576176AA"/>
    <w:rsid w:val="637A0558"/>
    <w:rsid w:val="68DF71F2"/>
    <w:rsid w:val="6B31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3160</Words>
  <Characters>3242</Characters>
  <Lines>0</Lines>
  <Paragraphs>0</Paragraphs>
  <TotalTime>2</TotalTime>
  <ScaleCrop>false</ScaleCrop>
  <LinksUpToDate>false</LinksUpToDate>
  <CharactersWithSpaces>3243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2022-07-02T13:56:00Z</dcterms:created>
  <dc:creator>翼凡</dc:creator>
  <cp:lastModifiedBy>翼凡</cp:lastModifiedBy>
  <dcterms:modified xsi:type="dcterms:W3CDTF">2022-07-12T08:49:55Z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F0470E22AE9B420E8F011246C0192917</vt:lpwstr>
  </property>
</Properties>
</file>