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C8" w:rsidRDefault="00DD30C8" w:rsidP="00DD30C8">
      <w:pPr>
        <w:spacing w:line="700" w:lineRule="exact"/>
        <w:jc w:val="center"/>
        <w:rPr>
          <w:rFonts w:ascii="方正小标宋简体" w:eastAsia="方正小标宋简体" w:hAnsi="方正小标宋简体"/>
          <w:b/>
          <w:bCs/>
          <w:sz w:val="44"/>
          <w:szCs w:val="44"/>
        </w:rPr>
      </w:pPr>
      <w:r w:rsidRPr="00DD30C8">
        <w:rPr>
          <w:rFonts w:ascii="方正小标宋简体" w:eastAsia="方正小标宋简体" w:hAnsi="方正小标宋简体" w:hint="eastAsia"/>
          <w:b/>
          <w:bCs/>
          <w:sz w:val="44"/>
          <w:szCs w:val="44"/>
        </w:rPr>
        <w:t>国家社会科学基金管理办法</w:t>
      </w:r>
    </w:p>
    <w:p w:rsidR="00DD30C8" w:rsidRPr="00DD30C8" w:rsidRDefault="00DD30C8" w:rsidP="00DD30C8">
      <w:pPr>
        <w:spacing w:line="700" w:lineRule="exact"/>
        <w:jc w:val="center"/>
        <w:rPr>
          <w:rFonts w:ascii="楷体_GB2312" w:eastAsia="楷体_GB2312" w:hAnsi="方正小标宋简体"/>
          <w:b/>
          <w:bCs/>
          <w:sz w:val="32"/>
          <w:szCs w:val="44"/>
        </w:rPr>
      </w:pPr>
      <w:r w:rsidRPr="00DD30C8">
        <w:rPr>
          <w:rFonts w:ascii="楷体_GB2312" w:eastAsia="楷体_GB2312" w:hAnsi="方正小标宋简体" w:hint="eastAsia"/>
          <w:b/>
          <w:bCs/>
          <w:sz w:val="32"/>
          <w:szCs w:val="44"/>
        </w:rPr>
        <w:t>（2013年5月修订）</w:t>
      </w:r>
    </w:p>
    <w:p w:rsidR="001804C9" w:rsidRDefault="001804C9" w:rsidP="001804C9">
      <w:pPr>
        <w:spacing w:line="560" w:lineRule="exact"/>
        <w:jc w:val="center"/>
        <w:rPr>
          <w:rFonts w:ascii="黑体" w:eastAsia="黑体" w:hAnsi="黑体"/>
          <w:b/>
          <w:bCs/>
          <w:sz w:val="32"/>
          <w:szCs w:val="32"/>
        </w:rPr>
      </w:pPr>
    </w:p>
    <w:p w:rsidR="00DD30C8" w:rsidRPr="009239F7" w:rsidRDefault="00DD30C8" w:rsidP="009239F7">
      <w:pPr>
        <w:spacing w:line="560" w:lineRule="exact"/>
        <w:jc w:val="center"/>
        <w:rPr>
          <w:rFonts w:ascii="Times New Roman" w:eastAsia="黑体" w:hAnsi="Times New Roman" w:cs="Times New Roman"/>
          <w:sz w:val="32"/>
          <w:szCs w:val="32"/>
        </w:rPr>
      </w:pPr>
      <w:r w:rsidRPr="009239F7">
        <w:rPr>
          <w:rFonts w:ascii="Times New Roman" w:eastAsia="黑体" w:hAnsi="Times New Roman" w:cs="Times New Roman"/>
          <w:b/>
          <w:bCs/>
          <w:sz w:val="32"/>
          <w:szCs w:val="32"/>
        </w:rPr>
        <w:t>第一章</w:t>
      </w:r>
      <w:r w:rsidRPr="009239F7">
        <w:rPr>
          <w:rFonts w:ascii="Times New Roman" w:eastAsia="黑体" w:hAnsi="Times New Roman" w:cs="Times New Roman"/>
          <w:b/>
          <w:bCs/>
          <w:sz w:val="32"/>
          <w:szCs w:val="32"/>
        </w:rPr>
        <w:tab/>
      </w:r>
      <w:r w:rsidRPr="009239F7">
        <w:rPr>
          <w:rFonts w:ascii="Times New Roman" w:eastAsia="黑体" w:hAnsi="Times New Roman" w:cs="Times New Roman"/>
          <w:b/>
          <w:bCs/>
          <w:sz w:val="32"/>
          <w:szCs w:val="32"/>
        </w:rPr>
        <w:t>总</w:t>
      </w:r>
      <w:r w:rsidRPr="009239F7">
        <w:rPr>
          <w:rFonts w:ascii="Times New Roman" w:eastAsia="黑体" w:hAnsi="Times New Roman" w:cs="Times New Roman"/>
          <w:b/>
          <w:bCs/>
          <w:sz w:val="32"/>
          <w:szCs w:val="32"/>
        </w:rPr>
        <w:t xml:space="preserve"> </w:t>
      </w:r>
      <w:r w:rsidRPr="009239F7">
        <w:rPr>
          <w:rFonts w:ascii="Times New Roman" w:eastAsia="黑体" w:hAnsi="Times New Roman" w:cs="Times New Roman"/>
          <w:b/>
          <w:bCs/>
          <w:sz w:val="32"/>
          <w:szCs w:val="32"/>
        </w:rPr>
        <w:t>则</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第一条</w:t>
      </w:r>
      <w:r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为了规范国家社会科学基金</w:t>
      </w:r>
      <w:r w:rsidRPr="009239F7">
        <w:rPr>
          <w:rFonts w:ascii="Times New Roman" w:eastAsia="仿宋_GB2312" w:hAnsi="Times New Roman" w:cs="Times New Roman"/>
          <w:sz w:val="32"/>
          <w:szCs w:val="32"/>
        </w:rPr>
        <w:t>(</w:t>
      </w:r>
      <w:r w:rsidRPr="009239F7">
        <w:rPr>
          <w:rFonts w:ascii="Times New Roman" w:eastAsia="仿宋_GB2312" w:hAnsi="Times New Roman" w:cs="Times New Roman"/>
          <w:sz w:val="32"/>
          <w:szCs w:val="32"/>
        </w:rPr>
        <w:t>以下简称国家社科基金</w:t>
      </w:r>
      <w:r w:rsidRPr="009239F7">
        <w:rPr>
          <w:rFonts w:ascii="Times New Roman" w:eastAsia="仿宋_GB2312" w:hAnsi="Times New Roman" w:cs="Times New Roman"/>
          <w:sz w:val="32"/>
          <w:szCs w:val="32"/>
        </w:rPr>
        <w:t>)</w:t>
      </w:r>
      <w:r w:rsidRPr="009239F7">
        <w:rPr>
          <w:rFonts w:ascii="Times New Roman" w:eastAsia="仿宋_GB2312" w:hAnsi="Times New Roman" w:cs="Times New Roman"/>
          <w:sz w:val="32"/>
          <w:szCs w:val="32"/>
        </w:rPr>
        <w:t>管理，提高国家社科基金使用效益，促进多出优秀成果、多出优秀人才，更好地发挥国家社科基金的示范引导作用，推动我国哲学社会科学繁荣发展，充分发挥认识世界、传承文明、创新理论、</w:t>
      </w:r>
      <w:proofErr w:type="gramStart"/>
      <w:r w:rsidRPr="009239F7">
        <w:rPr>
          <w:rFonts w:ascii="Times New Roman" w:eastAsia="仿宋_GB2312" w:hAnsi="Times New Roman" w:cs="Times New Roman"/>
          <w:sz w:val="32"/>
          <w:szCs w:val="32"/>
        </w:rPr>
        <w:t>咨</w:t>
      </w:r>
      <w:proofErr w:type="gramEnd"/>
      <w:r w:rsidRPr="009239F7">
        <w:rPr>
          <w:rFonts w:ascii="Times New Roman" w:eastAsia="仿宋_GB2312" w:hAnsi="Times New Roman" w:cs="Times New Roman"/>
          <w:sz w:val="32"/>
          <w:szCs w:val="32"/>
        </w:rPr>
        <w:t>政育人、服务社会的重要功能，制定本办法。</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第二条</w:t>
      </w:r>
      <w:r w:rsidRPr="009239F7">
        <w:rPr>
          <w:rFonts w:ascii="Times New Roman" w:eastAsia="仿宋_GB2312" w:hAnsi="Times New Roman" w:cs="Times New Roman"/>
          <w:b/>
          <w:bCs/>
          <w:sz w:val="32"/>
          <w:szCs w:val="32"/>
        </w:rPr>
        <w:t xml:space="preserve">  </w:t>
      </w:r>
      <w:r w:rsidRPr="009239F7">
        <w:rPr>
          <w:rFonts w:ascii="Times New Roman" w:eastAsia="仿宋_GB2312" w:hAnsi="Times New Roman" w:cs="Times New Roman"/>
          <w:sz w:val="32"/>
          <w:szCs w:val="32"/>
        </w:rPr>
        <w:t>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第三条</w:t>
      </w:r>
      <w:r w:rsidRPr="009239F7">
        <w:rPr>
          <w:rFonts w:ascii="Times New Roman" w:eastAsia="仿宋_GB2312" w:hAnsi="Times New Roman" w:cs="Times New Roman"/>
          <w:b/>
          <w:bCs/>
          <w:sz w:val="32"/>
          <w:szCs w:val="32"/>
        </w:rPr>
        <w:t xml:space="preserve"> </w:t>
      </w:r>
      <w:r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国家社科基金来源于中央财政拨款。</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中央财政将国家社科基金的经费列入预算，并随着财政经常性收入增长逐年增加投入。</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国家社科基金的预算、财务依法接受国务院财政部门的管理和监督。国家社科基金的使用和管理依法接受审计机关的审计和监督。</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第四条</w:t>
      </w:r>
      <w:r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国家社科基金管理工作必须坚持正确导向、突出</w:t>
      </w:r>
      <w:r w:rsidRPr="009239F7">
        <w:rPr>
          <w:rFonts w:ascii="Times New Roman" w:eastAsia="仿宋_GB2312" w:hAnsi="Times New Roman" w:cs="Times New Roman"/>
          <w:sz w:val="32"/>
          <w:szCs w:val="32"/>
        </w:rPr>
        <w:lastRenderedPageBreak/>
        <w:t>国家水准、注重科学管理、服务专家学者，倡导和弘扬理论联系实际的学风。</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第五条</w:t>
      </w:r>
      <w:r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组织实施国家社科基金项目，应当遵循公开、公平、公正的原则，充分发挥哲学社会科学界专家学者的作用，采取宏观引导、自主申请、平等竞争、同行评审、择优支持的机制。</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第六条</w:t>
      </w:r>
      <w:r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国家社科基金设立专项资金，用于培养哲学社会科学青年人才和扶持民族地区、边疆地区哲学社会科学研究队伍。</w:t>
      </w:r>
    </w:p>
    <w:p w:rsidR="00DD30C8" w:rsidRPr="009239F7" w:rsidRDefault="00DD30C8" w:rsidP="009239F7">
      <w:pPr>
        <w:spacing w:beforeLines="100" w:before="312" w:line="560" w:lineRule="exact"/>
        <w:jc w:val="center"/>
        <w:rPr>
          <w:rFonts w:ascii="Times New Roman" w:eastAsia="黑体" w:hAnsi="Times New Roman" w:cs="Times New Roman"/>
          <w:b/>
          <w:bCs/>
          <w:sz w:val="32"/>
          <w:szCs w:val="32"/>
        </w:rPr>
      </w:pPr>
      <w:r w:rsidRPr="009239F7">
        <w:rPr>
          <w:rFonts w:ascii="Times New Roman" w:eastAsia="黑体" w:hAnsi="Times New Roman" w:cs="Times New Roman"/>
          <w:b/>
          <w:bCs/>
          <w:sz w:val="32"/>
          <w:szCs w:val="32"/>
        </w:rPr>
        <w:t>第二章</w:t>
      </w:r>
      <w:r w:rsidRPr="009239F7">
        <w:rPr>
          <w:rFonts w:ascii="Times New Roman" w:eastAsia="黑体" w:hAnsi="Times New Roman" w:cs="Times New Roman"/>
          <w:b/>
          <w:bCs/>
          <w:sz w:val="32"/>
          <w:szCs w:val="32"/>
        </w:rPr>
        <w:tab/>
      </w:r>
      <w:r w:rsidRPr="009239F7">
        <w:rPr>
          <w:rFonts w:ascii="Times New Roman" w:eastAsia="黑体" w:hAnsi="Times New Roman" w:cs="Times New Roman"/>
          <w:b/>
          <w:bCs/>
          <w:sz w:val="32"/>
          <w:szCs w:val="32"/>
        </w:rPr>
        <w:t>组织与职责</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第七条</w:t>
      </w:r>
      <w:r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全国哲学社会科学规划领导小组（以下简称全国社科规划领导小组）领导国家社科基金管理工作。其主要职责是：</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（一）研究提出贯彻落实中央繁荣发展哲学社会科学方针原则的政策措施</w:t>
      </w:r>
      <w:r w:rsidRPr="009239F7">
        <w:rPr>
          <w:rFonts w:ascii="Times New Roman" w:eastAsia="仿宋_GB2312" w:hAnsi="Times New Roman" w:cs="Times New Roman"/>
          <w:sz w:val="32"/>
          <w:szCs w:val="32"/>
        </w:rPr>
        <w:t>,</w:t>
      </w:r>
      <w:r w:rsidRPr="009239F7">
        <w:rPr>
          <w:rFonts w:ascii="Times New Roman" w:eastAsia="仿宋_GB2312" w:hAnsi="Times New Roman" w:cs="Times New Roman"/>
          <w:sz w:val="32"/>
          <w:szCs w:val="32"/>
        </w:rPr>
        <w:t>对国家社科基金管理中的重大问题</w:t>
      </w:r>
      <w:proofErr w:type="gramStart"/>
      <w:r w:rsidRPr="009239F7">
        <w:rPr>
          <w:rFonts w:ascii="Times New Roman" w:eastAsia="仿宋_GB2312" w:hAnsi="Times New Roman" w:cs="Times New Roman"/>
          <w:sz w:val="32"/>
          <w:szCs w:val="32"/>
        </w:rPr>
        <w:t>作出</w:t>
      </w:r>
      <w:proofErr w:type="gramEnd"/>
      <w:r w:rsidRPr="009239F7">
        <w:rPr>
          <w:rFonts w:ascii="Times New Roman" w:eastAsia="仿宋_GB2312" w:hAnsi="Times New Roman" w:cs="Times New Roman"/>
          <w:sz w:val="32"/>
          <w:szCs w:val="32"/>
        </w:rPr>
        <w:t>决定；</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（二）制定国家哲学社会科学研究中长期规划和年度实施计划，明确国家社科基金资助方向和资助重点；</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（三）审批国家社科基金年度经费预算和项目选题规划，审批国家社科基金项目；</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（四）制定国家社科基金管理办法，会同国务院财政部门制定国家社科基金项目经费管理办法；</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（五）领导国家社科基金项目优秀成果评奖工作；</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lastRenderedPageBreak/>
        <w:t>（六）指导国家哲学社会科学研究专家咨询委员会和国家社科基金学科规划评审组工作，聘任、调整专家咨询委员会委员和学科规划评审组专家；</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（七）决定其他重大事项。</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第八条</w:t>
      </w:r>
      <w:r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全国哲学社会科学规划办公室（以下简称全国社科规划办）作为全国社科规划领导小组的办事机构，负责国家社科基金日常管理工作。其主要职责是：</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（一）落实全国社科规划领导小组的决定，向全国社科规划领导小组报告国家社科基金管理年度工作；</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（二）执行和落实国家哲学社会科学研究规划，制定和实施国家社科基金年度经费预算和项目选题规划；</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（三）受理国家社科基金项目申请</w:t>
      </w:r>
      <w:r w:rsidRPr="009239F7">
        <w:rPr>
          <w:rFonts w:ascii="Times New Roman" w:eastAsia="仿宋_GB2312" w:hAnsi="Times New Roman" w:cs="Times New Roman"/>
          <w:sz w:val="32"/>
          <w:szCs w:val="32"/>
        </w:rPr>
        <w:t>,</w:t>
      </w:r>
      <w:r w:rsidRPr="009239F7">
        <w:rPr>
          <w:rFonts w:ascii="Times New Roman" w:eastAsia="仿宋_GB2312" w:hAnsi="Times New Roman" w:cs="Times New Roman"/>
          <w:sz w:val="32"/>
          <w:szCs w:val="32"/>
        </w:rPr>
        <w:t>组织专家评审；</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（四）监督国家社科基金项目实施和资助经费使用；</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（五）组织国家社科基金项目研究成果的鉴定、审核、验收以及宣传推介；</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（六）承办全国社科规划领导小组交办的其他事项。</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第九条</w:t>
      </w:r>
      <w:r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各省、自治区、直辖市和新疆生产建设兵团哲学社会科学规划办公室及全军哲学社会科学规划办公室</w:t>
      </w:r>
      <w:r w:rsidRPr="009239F7">
        <w:rPr>
          <w:rFonts w:ascii="Times New Roman" w:eastAsia="仿宋_GB2312" w:hAnsi="Times New Roman" w:cs="Times New Roman"/>
          <w:sz w:val="32"/>
          <w:szCs w:val="32"/>
        </w:rPr>
        <w:t>(</w:t>
      </w:r>
      <w:r w:rsidRPr="009239F7">
        <w:rPr>
          <w:rFonts w:ascii="Times New Roman" w:eastAsia="仿宋_GB2312" w:hAnsi="Times New Roman" w:cs="Times New Roman"/>
          <w:sz w:val="32"/>
          <w:szCs w:val="32"/>
        </w:rPr>
        <w:t>以下简称省区市社科规划办</w:t>
      </w:r>
      <w:r w:rsidRPr="009239F7">
        <w:rPr>
          <w:rFonts w:ascii="Times New Roman" w:eastAsia="仿宋_GB2312" w:hAnsi="Times New Roman" w:cs="Times New Roman"/>
          <w:sz w:val="32"/>
          <w:szCs w:val="32"/>
        </w:rPr>
        <w:t>)</w:t>
      </w:r>
      <w:r w:rsidRPr="009239F7">
        <w:rPr>
          <w:rFonts w:ascii="Times New Roman" w:eastAsia="仿宋_GB2312" w:hAnsi="Times New Roman" w:cs="Times New Roman"/>
          <w:sz w:val="32"/>
          <w:szCs w:val="32"/>
        </w:rPr>
        <w:t>，以及中央党校科研部、中国社会科学院科研局、教育部社会科学司（以下简称在京委托管理机构），受全国社科规划办委托，协助做好本地区本系统国家社科基金项目申请和管理工作。其主要职责是：</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lastRenderedPageBreak/>
        <w:t>（一）组织本地区本系统哲学社会科学研究人员申请国家社科基金项目；</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（二）审核本地区本系统申请人或者项目负责人所提交材料的真实性和有效性；</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（三）督促落实国家社科基金项目实施的保障条件；</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（四）配合全国社科规划办对国家社科基金项目的实施和资助经费的使用进行监督、检查，对国家社科基金项目的研究成果进行鉴定审核和宣传推介。</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全国社科规划办对省区市社科规划办和在京委托管理机构的相关工作进行指导、监督。</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第十条</w:t>
      </w:r>
      <w:r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（一）组织本单位哲学社会科学研究人员申请国家社科基金项目；</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（二）审核本单位申请人或者项目负责人所提交材料的真实性和有效性；</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（三）提供国家社科基金项目实施的条件；</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（四）跟踪管理国家社科基金项目的实施和资助经费的使用；</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（五）配合全国社科规划办、省区市社科规划办和在京委</w:t>
      </w:r>
      <w:r w:rsidRPr="009239F7">
        <w:rPr>
          <w:rFonts w:ascii="Times New Roman" w:eastAsia="仿宋_GB2312" w:hAnsi="Times New Roman" w:cs="Times New Roman"/>
          <w:sz w:val="32"/>
          <w:szCs w:val="32"/>
        </w:rPr>
        <w:lastRenderedPageBreak/>
        <w:t>托管理机构对国家社科基金项目的实施和资助经费的使用进行监督、检查。</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全国社科规划办、省区市社科规划办和在京委托管理机构对责任单位的相关工作进行指导、监督。</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第十一条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第十二条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w:t>
      </w:r>
      <w:r w:rsidRPr="009239F7">
        <w:rPr>
          <w:rFonts w:ascii="Times New Roman" w:eastAsia="仿宋_GB2312" w:hAnsi="Times New Roman" w:cs="Times New Roman"/>
          <w:sz w:val="32"/>
          <w:szCs w:val="32"/>
        </w:rPr>
        <w:t>5</w:t>
      </w:r>
      <w:r w:rsidRPr="009239F7">
        <w:rPr>
          <w:rFonts w:ascii="Times New Roman" w:eastAsia="仿宋_GB2312" w:hAnsi="Times New Roman" w:cs="Times New Roman"/>
          <w:sz w:val="32"/>
          <w:szCs w:val="32"/>
        </w:rPr>
        <w:t>年。</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学科规划评审组的职责是：</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（一）定期开展哲学社会科学学科发展状况调查，对制定国家哲学社会科学研究规划和国家社科基金项目选题规划提出建议；</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（二）评审国家社科基金项目申请，提出国家社科基金项目资助建议；</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（三）协助全国社科规划办对国家社科基金项目的实施进行监督、检查，提出评估意见和改进建议；</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lastRenderedPageBreak/>
        <w:t>（四）对重要课题的研究成果进行鉴定、审核和评介；</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（五）推荐哲学社会科学研究优秀成果和优秀人才。</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全国社科规划领导小组根据国家社科基金管理工作实际需要和学科规划评审组专家履行职责情况，对学科规划评审组进行动态调整。</w:t>
      </w:r>
    </w:p>
    <w:p w:rsidR="00DD30C8" w:rsidRPr="009239F7" w:rsidRDefault="00DD30C8" w:rsidP="009239F7">
      <w:pPr>
        <w:spacing w:beforeLines="100" w:before="312" w:line="560" w:lineRule="exact"/>
        <w:jc w:val="center"/>
        <w:rPr>
          <w:rFonts w:ascii="Times New Roman" w:eastAsia="黑体" w:hAnsi="Times New Roman" w:cs="Times New Roman"/>
          <w:b/>
          <w:bCs/>
          <w:sz w:val="32"/>
          <w:szCs w:val="32"/>
        </w:rPr>
      </w:pPr>
      <w:r w:rsidRPr="009239F7">
        <w:rPr>
          <w:rFonts w:ascii="Times New Roman" w:eastAsia="黑体" w:hAnsi="Times New Roman" w:cs="Times New Roman"/>
          <w:b/>
          <w:bCs/>
          <w:sz w:val="32"/>
          <w:szCs w:val="32"/>
        </w:rPr>
        <w:t>第三章</w:t>
      </w:r>
      <w:r w:rsidRPr="009239F7">
        <w:rPr>
          <w:rFonts w:ascii="Times New Roman" w:eastAsia="黑体" w:hAnsi="Times New Roman" w:cs="Times New Roman"/>
          <w:b/>
          <w:bCs/>
          <w:sz w:val="32"/>
          <w:szCs w:val="32"/>
        </w:rPr>
        <w:t xml:space="preserve"> </w:t>
      </w:r>
      <w:r w:rsidRPr="009239F7">
        <w:rPr>
          <w:rFonts w:ascii="Times New Roman" w:eastAsia="黑体" w:hAnsi="Times New Roman" w:cs="Times New Roman"/>
          <w:b/>
          <w:bCs/>
          <w:sz w:val="32"/>
          <w:szCs w:val="32"/>
        </w:rPr>
        <w:t>项目与规划</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第十三条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国家社科基金设立重大项目、年度项目、青年项目、后期资助项目、中华学术外译项目、西部项目、特别委托项目等项目类型。</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国家社科基金项目类型根据经济社会发展变化和哲学社会科学发展需要，进行适时调整和不断完善。不同类型项目的资助领域和范围各有侧重。</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第十四条</w:t>
      </w:r>
      <w:r w:rsidR="00E545B0" w:rsidRPr="009239F7">
        <w:rPr>
          <w:rFonts w:ascii="Times New Roman" w:eastAsia="仿宋_GB2312" w:hAnsi="Times New Roman" w:cs="Times New Roman"/>
          <w:b/>
          <w:bCs/>
          <w:sz w:val="32"/>
          <w:szCs w:val="32"/>
        </w:rPr>
        <w:t xml:space="preserve">  </w:t>
      </w:r>
      <w:r w:rsidRPr="009239F7">
        <w:rPr>
          <w:rFonts w:ascii="Times New Roman" w:eastAsia="仿宋_GB2312" w:hAnsi="Times New Roman" w:cs="Times New Roman"/>
          <w:sz w:val="32"/>
          <w:szCs w:val="32"/>
        </w:rPr>
        <w:t>重大项目资助中国特色社会主义经济、政治、文化、社会和生态文明建设及军队、外交、党的建设的重大理论和现实问题研究，资助对哲学社会科学发展起关键性作用的重大基础理论问题研究。</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第十五条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年度项目包括重点项目、一般项目，主要资助对推进理论创新和学术创新具有支撑作用的一般性基础研究，以及对推动经济社会发展实践具有指导意义的专题性应用研究。</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第十六条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青年项目资助培养哲学社会科学青年人才。</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第十七条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后期资助项目资助哲学社会科学基础研究领域先期没有获得相关资助、研究任务基本完成、尚未公开出版、</w:t>
      </w:r>
      <w:r w:rsidRPr="009239F7">
        <w:rPr>
          <w:rFonts w:ascii="Times New Roman" w:eastAsia="仿宋_GB2312" w:hAnsi="Times New Roman" w:cs="Times New Roman"/>
          <w:sz w:val="32"/>
          <w:szCs w:val="32"/>
        </w:rPr>
        <w:lastRenderedPageBreak/>
        <w:t>理论意义和学术价值较高的研究成果。</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第十八条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中华学术外</w:t>
      </w:r>
      <w:proofErr w:type="gramStart"/>
      <w:r w:rsidRPr="009239F7">
        <w:rPr>
          <w:rFonts w:ascii="Times New Roman" w:eastAsia="仿宋_GB2312" w:hAnsi="Times New Roman" w:cs="Times New Roman"/>
          <w:sz w:val="32"/>
          <w:szCs w:val="32"/>
        </w:rPr>
        <w:t>译项目</w:t>
      </w:r>
      <w:proofErr w:type="gramEnd"/>
      <w:r w:rsidRPr="009239F7">
        <w:rPr>
          <w:rFonts w:ascii="Times New Roman" w:eastAsia="仿宋_GB2312" w:hAnsi="Times New Roman" w:cs="Times New Roman"/>
          <w:sz w:val="32"/>
          <w:szCs w:val="32"/>
        </w:rPr>
        <w:t>资助翻译出版体现中国哲学社会科学</w:t>
      </w:r>
      <w:proofErr w:type="gramStart"/>
      <w:r w:rsidRPr="009239F7">
        <w:rPr>
          <w:rFonts w:ascii="Times New Roman" w:eastAsia="仿宋_GB2312" w:hAnsi="Times New Roman" w:cs="Times New Roman"/>
          <w:sz w:val="32"/>
          <w:szCs w:val="32"/>
        </w:rPr>
        <w:t>研究较</w:t>
      </w:r>
      <w:proofErr w:type="gramEnd"/>
      <w:r w:rsidRPr="009239F7">
        <w:rPr>
          <w:rFonts w:ascii="Times New Roman" w:eastAsia="仿宋_GB2312" w:hAnsi="Times New Roman" w:cs="Times New Roman"/>
          <w:sz w:val="32"/>
          <w:szCs w:val="32"/>
        </w:rPr>
        <w:t>高水平、有利于扩大中华文化和中国学术国际影响力的成果。</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第十九条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西部项目资助涉及推进西部地区经济持续健康发展、社会和谐稳定，促进民族团结、维护祖国统一，弘扬民族优秀文化、保护民间文化遗产等方面的重要课题研究。</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第二十条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特别委托项目资助因经济社会发展急需或者其他特殊情况临时提出的重大课题研究。</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第二十一条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国家社科基金应当通过项目选题规划明确优先支持的研究领域和范围。项目选题规划主要以课题指南或申报公告的形式发布。</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制定国家社科基金项目选题规划，应当广泛征求意见，组织专家进行科学、充分的论证。</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第二十二条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第二十三条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国家社科基金根据需要，资助办刊导向正确、</w:t>
      </w:r>
      <w:r w:rsidRPr="009239F7">
        <w:rPr>
          <w:rFonts w:ascii="Times New Roman" w:eastAsia="仿宋_GB2312" w:hAnsi="Times New Roman" w:cs="Times New Roman"/>
          <w:sz w:val="32"/>
          <w:szCs w:val="32"/>
        </w:rPr>
        <w:lastRenderedPageBreak/>
        <w:t>学术水准高、社会影响大的哲学社会科学重点学术期刊，发挥其引导学风建设、促进哲学社会科学研究健康发展的作用。</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第二十四条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国家社科基金根据需要，设立中外合作研究项目。项目申请、资助和管理的具体办法另行制定。</w:t>
      </w:r>
    </w:p>
    <w:p w:rsidR="00DD30C8" w:rsidRPr="009239F7" w:rsidRDefault="00DD30C8" w:rsidP="009239F7">
      <w:pPr>
        <w:spacing w:beforeLines="100" w:before="312" w:line="560" w:lineRule="exact"/>
        <w:jc w:val="center"/>
        <w:rPr>
          <w:rFonts w:ascii="Times New Roman" w:eastAsia="黑体" w:hAnsi="Times New Roman" w:cs="Times New Roman"/>
          <w:b/>
          <w:bCs/>
          <w:sz w:val="32"/>
          <w:szCs w:val="32"/>
        </w:rPr>
      </w:pPr>
      <w:r w:rsidRPr="009239F7">
        <w:rPr>
          <w:rFonts w:ascii="Times New Roman" w:eastAsia="黑体" w:hAnsi="Times New Roman" w:cs="Times New Roman"/>
          <w:b/>
          <w:bCs/>
          <w:sz w:val="32"/>
          <w:szCs w:val="32"/>
        </w:rPr>
        <w:t>第四章</w:t>
      </w:r>
      <w:r w:rsidRPr="009239F7">
        <w:rPr>
          <w:rFonts w:ascii="Times New Roman" w:eastAsia="黑体" w:hAnsi="Times New Roman" w:cs="Times New Roman"/>
          <w:b/>
          <w:bCs/>
          <w:sz w:val="32"/>
          <w:szCs w:val="32"/>
        </w:rPr>
        <w:t xml:space="preserve"> </w:t>
      </w:r>
      <w:r w:rsidRPr="009239F7">
        <w:rPr>
          <w:rFonts w:ascii="Times New Roman" w:eastAsia="黑体" w:hAnsi="Times New Roman" w:cs="Times New Roman"/>
          <w:b/>
          <w:bCs/>
          <w:sz w:val="32"/>
          <w:szCs w:val="32"/>
        </w:rPr>
        <w:t>申请与评审</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第二十五条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申请国家社科基金项目的申请人，应当具备下列条件：</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（一）遵守中华人民共和国宪法和法律；</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（二）具有独立开展研究和组织开展研究的能力，能够承担实质性研究工作；</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（三）具有副高级以上专业技术职称（职务），或者具有博士学位。</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不具有副高级以上专业技术职称（职务）或者博士学位的，可以申请青年项目，但必须有两名具有正高级专业技术职称（职务）的专家进行书面推荐。申请青年项目的申请人年龄不超过</w:t>
      </w:r>
      <w:r w:rsidRPr="009239F7">
        <w:rPr>
          <w:rFonts w:ascii="Times New Roman" w:eastAsia="仿宋_GB2312" w:hAnsi="Times New Roman" w:cs="Times New Roman"/>
          <w:sz w:val="32"/>
          <w:szCs w:val="32"/>
        </w:rPr>
        <w:t>35</w:t>
      </w:r>
      <w:r w:rsidRPr="009239F7">
        <w:rPr>
          <w:rFonts w:ascii="Times New Roman" w:eastAsia="仿宋_GB2312" w:hAnsi="Times New Roman" w:cs="Times New Roman"/>
          <w:sz w:val="32"/>
          <w:szCs w:val="32"/>
        </w:rPr>
        <w:t>周岁。申请西部项目的申请人必须是西部地区科研单位的在编人员。</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第二十六条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申请人可以根据研究的实际需要，吸收境外研究人员作为课题组成员参与申请国家社科基金项目。</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第二十七条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申请人申请国家社科基金项目，应当根据课题指南或申报公告的要求确定研究课题，也可以根据自己的研究优势和学术积累自主确定研究课题。</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lastRenderedPageBreak/>
        <w:t>申请人申请应用研究课题，应当紧贴经济社会发展实际，突出研究的现实针对性；申请基础研究课题，应当瞄准国内国际学术发展前沿，突出研究的原创性。</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第二十八条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申请人申请国家社科基金项目，必须在规定期限内按照规定程序提出书面申请。</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申请人申请的研究课题已获得其他资助的，或者与博士学位论文、博士后出站报告密切相关的，必须在申请材料中予以说明。</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课题指南或申报公告有其他特殊要求的，申请人应当提交符合该要求的证明材料。</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第二十九条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全国社科规划办在申请截止</w:t>
      </w:r>
      <w:r w:rsidRPr="009239F7">
        <w:rPr>
          <w:rFonts w:ascii="Times New Roman" w:eastAsia="仿宋_GB2312" w:hAnsi="Times New Roman" w:cs="Times New Roman"/>
          <w:sz w:val="32"/>
          <w:szCs w:val="32"/>
        </w:rPr>
        <w:t>30</w:t>
      </w:r>
      <w:r w:rsidRPr="009239F7">
        <w:rPr>
          <w:rFonts w:ascii="Times New Roman" w:eastAsia="仿宋_GB2312" w:hAnsi="Times New Roman" w:cs="Times New Roman"/>
          <w:sz w:val="32"/>
          <w:szCs w:val="32"/>
        </w:rPr>
        <w:t>日内完成对申请材料的初步审查。对于符合本办法规定条件的，予以受理；对于不符合本办法规定条件的，或者不符合课题指南或申报公告要求的，不予受理。</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第三十条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全国社科规划办对已经受理的国家社科基金项目申请，先组织同行专家进行通讯评审，再组织学科规划评审组专家进行会议评审。</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第三十一条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lastRenderedPageBreak/>
        <w:t>会议评审提出的评审意见必须通过投票表决。</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第三十二条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全国社科规划办根据本办法的规定和专家提出的评审意见，对会议评审结果进行复核，提出拟资助项目。</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全国社科规划办应当将拟资助项目进行公示，公示期一般为</w:t>
      </w:r>
      <w:r w:rsidRPr="009239F7">
        <w:rPr>
          <w:rFonts w:ascii="Times New Roman" w:eastAsia="仿宋_GB2312" w:hAnsi="Times New Roman" w:cs="Times New Roman"/>
          <w:sz w:val="32"/>
          <w:szCs w:val="32"/>
        </w:rPr>
        <w:t>7</w:t>
      </w:r>
      <w:r w:rsidRPr="009239F7">
        <w:rPr>
          <w:rFonts w:ascii="Times New Roman" w:eastAsia="仿宋_GB2312" w:hAnsi="Times New Roman" w:cs="Times New Roman"/>
          <w:sz w:val="32"/>
          <w:szCs w:val="32"/>
        </w:rPr>
        <w:t>天。在公示期内，凡对拟资助项目有异议的，可以向全国社科规划办提出实名书面意见。全国社科规划办经调查核实予以回复。</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第三十三条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第三十四条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申请人对不予资助的决定持异议的，可以自资助项目公布之日起</w:t>
      </w:r>
      <w:r w:rsidRPr="009239F7">
        <w:rPr>
          <w:rFonts w:ascii="Times New Roman" w:eastAsia="仿宋_GB2312" w:hAnsi="Times New Roman" w:cs="Times New Roman"/>
          <w:sz w:val="32"/>
          <w:szCs w:val="32"/>
        </w:rPr>
        <w:t>15</w:t>
      </w:r>
      <w:r w:rsidRPr="009239F7">
        <w:rPr>
          <w:rFonts w:ascii="Times New Roman" w:eastAsia="仿宋_GB2312" w:hAnsi="Times New Roman" w:cs="Times New Roman"/>
          <w:sz w:val="32"/>
          <w:szCs w:val="32"/>
        </w:rPr>
        <w:t>日内，向全国社科规划办提出书面复审请求。对评审专家的学术判断有不同意见，不得作为提出复审请求的理由。</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申请人只能提出一次复审请求。</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第三十五条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国家社科基金项目评审工作中，评审专家、学科规划评审组秘书、工作人员有下列情形之一的，应当主动申请回避：</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（一）评审专家、学科规划评审组秘书、工作人员是申请人、参与者的近亲属，或者与申请人、参与者存在可能影响公</w:t>
      </w:r>
      <w:r w:rsidRPr="009239F7">
        <w:rPr>
          <w:rFonts w:ascii="Times New Roman" w:eastAsia="仿宋_GB2312" w:hAnsi="Times New Roman" w:cs="Times New Roman"/>
          <w:sz w:val="32"/>
          <w:szCs w:val="32"/>
        </w:rPr>
        <w:lastRenderedPageBreak/>
        <w:t>正评审的其他关系；</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（二）评审专家、学科规划评审组秘书申请本年度国家社科基金项目。</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全国社科规划办根据申请，经审查</w:t>
      </w:r>
      <w:proofErr w:type="gramStart"/>
      <w:r w:rsidRPr="009239F7">
        <w:rPr>
          <w:rFonts w:ascii="Times New Roman" w:eastAsia="仿宋_GB2312" w:hAnsi="Times New Roman" w:cs="Times New Roman"/>
          <w:sz w:val="32"/>
          <w:szCs w:val="32"/>
        </w:rPr>
        <w:t>作出</w:t>
      </w:r>
      <w:proofErr w:type="gramEnd"/>
      <w:r w:rsidRPr="009239F7">
        <w:rPr>
          <w:rFonts w:ascii="Times New Roman" w:eastAsia="仿宋_GB2312" w:hAnsi="Times New Roman" w:cs="Times New Roman"/>
          <w:sz w:val="32"/>
          <w:szCs w:val="32"/>
        </w:rPr>
        <w:t>是否回避的决定；也可以根据掌握的情况直接</w:t>
      </w:r>
      <w:proofErr w:type="gramStart"/>
      <w:r w:rsidRPr="009239F7">
        <w:rPr>
          <w:rFonts w:ascii="Times New Roman" w:eastAsia="仿宋_GB2312" w:hAnsi="Times New Roman" w:cs="Times New Roman"/>
          <w:sz w:val="32"/>
          <w:szCs w:val="32"/>
        </w:rPr>
        <w:t>作出</w:t>
      </w:r>
      <w:proofErr w:type="gramEnd"/>
      <w:r w:rsidRPr="009239F7">
        <w:rPr>
          <w:rFonts w:ascii="Times New Roman" w:eastAsia="仿宋_GB2312" w:hAnsi="Times New Roman" w:cs="Times New Roman"/>
          <w:sz w:val="32"/>
          <w:szCs w:val="32"/>
        </w:rPr>
        <w:t>回避决定。</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申请人可以向全国社科规划办提出</w:t>
      </w:r>
      <w:r w:rsidRPr="009239F7">
        <w:rPr>
          <w:rFonts w:ascii="Times New Roman" w:eastAsia="仿宋_GB2312" w:hAnsi="Times New Roman" w:cs="Times New Roman"/>
          <w:sz w:val="32"/>
          <w:szCs w:val="32"/>
        </w:rPr>
        <w:t>3</w:t>
      </w:r>
      <w:r w:rsidRPr="009239F7">
        <w:rPr>
          <w:rFonts w:ascii="Times New Roman" w:eastAsia="仿宋_GB2312" w:hAnsi="Times New Roman" w:cs="Times New Roman"/>
          <w:sz w:val="32"/>
          <w:szCs w:val="32"/>
        </w:rPr>
        <w:t>名以内不适宜评审其申请的评审专家名单，全国社科规划办在选择评审专家时根据实际情况予以考虑。</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第三十六条</w:t>
      </w:r>
      <w:r w:rsidR="00E545B0"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全国社科规划办、省区市社科规划办和在京委托管理机构工作人员不得申请或者参与申请国家社科基金项目，不得干预评审专家的评审工作。</w:t>
      </w:r>
    </w:p>
    <w:p w:rsidR="00DD30C8" w:rsidRPr="009239F7" w:rsidRDefault="00DD30C8" w:rsidP="009239F7">
      <w:pPr>
        <w:spacing w:beforeLines="100" w:before="312" w:line="560" w:lineRule="exact"/>
        <w:jc w:val="center"/>
        <w:rPr>
          <w:rFonts w:ascii="Times New Roman" w:eastAsia="黑体" w:hAnsi="Times New Roman" w:cs="Times New Roman"/>
          <w:b/>
          <w:bCs/>
          <w:sz w:val="32"/>
          <w:szCs w:val="32"/>
        </w:rPr>
      </w:pPr>
      <w:r w:rsidRPr="009239F7">
        <w:rPr>
          <w:rFonts w:ascii="Times New Roman" w:eastAsia="黑体" w:hAnsi="Times New Roman" w:cs="Times New Roman"/>
          <w:b/>
          <w:bCs/>
          <w:sz w:val="32"/>
          <w:szCs w:val="32"/>
        </w:rPr>
        <w:t>第五章</w:t>
      </w:r>
      <w:r w:rsidR="001804C9" w:rsidRPr="009239F7">
        <w:rPr>
          <w:rFonts w:ascii="Times New Roman" w:eastAsia="黑体" w:hAnsi="Times New Roman" w:cs="Times New Roman"/>
          <w:b/>
          <w:bCs/>
          <w:sz w:val="32"/>
          <w:szCs w:val="32"/>
        </w:rPr>
        <w:tab/>
      </w:r>
      <w:r w:rsidRPr="009239F7">
        <w:rPr>
          <w:rFonts w:ascii="Times New Roman" w:eastAsia="黑体" w:hAnsi="Times New Roman" w:cs="Times New Roman"/>
          <w:b/>
          <w:bCs/>
          <w:sz w:val="32"/>
          <w:szCs w:val="32"/>
        </w:rPr>
        <w:t>资助与实施</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第三十七条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项目负责人自收到全国社科规划办资助通知之日起</w:t>
      </w:r>
      <w:r w:rsidRPr="009239F7">
        <w:rPr>
          <w:rFonts w:ascii="Times New Roman" w:eastAsia="仿宋_GB2312" w:hAnsi="Times New Roman" w:cs="Times New Roman"/>
          <w:sz w:val="32"/>
          <w:szCs w:val="32"/>
        </w:rPr>
        <w:t>30</w:t>
      </w:r>
      <w:r w:rsidRPr="009239F7">
        <w:rPr>
          <w:rFonts w:ascii="Times New Roman" w:eastAsia="仿宋_GB2312" w:hAnsi="Times New Roman" w:cs="Times New Roman"/>
          <w:sz w:val="32"/>
          <w:szCs w:val="32"/>
        </w:rPr>
        <w:t>日内，应当按照批准的资助经费数额编制经费支出预算，报全国社科规划办批准。无特殊情况，逾期不报视为自动放弃资助。</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项目负责人必须严格按照批准的经费支出预算使用资助经费。项目负责人、责任单位不得以任何方式侵占、挪用资助经费。资助经费使用与管理的具体办法另行制定。</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第三十八条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项目负责人必须按照国家社科基金项目申请书的承诺组织开展研究工作，做好国家社科基金项目实施情况的原始记录，并向责任单位提交项目年度进展报告。</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lastRenderedPageBreak/>
        <w:t>责任单位应当审核项目年度进展报告，查看项目实施情况的原始记录，并向省区市社科规划办或在京委托管理机构提交本单位项目年度实施情况报告。</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省区市社科规划办和在京委托管理机构应当对本地区本系统各单位项目年度实施情况报告进行审查，并向全国社科规划办提交汇总报告。</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全国社科规划办应当对各地区各部门项目实施情况进行实地抽查，并</w:t>
      </w:r>
      <w:proofErr w:type="gramStart"/>
      <w:r w:rsidRPr="009239F7">
        <w:rPr>
          <w:rFonts w:ascii="Times New Roman" w:eastAsia="仿宋_GB2312" w:hAnsi="Times New Roman" w:cs="Times New Roman"/>
          <w:sz w:val="32"/>
          <w:szCs w:val="32"/>
        </w:rPr>
        <w:t>作出</w:t>
      </w:r>
      <w:proofErr w:type="gramEnd"/>
      <w:r w:rsidRPr="009239F7">
        <w:rPr>
          <w:rFonts w:ascii="Times New Roman" w:eastAsia="仿宋_GB2312" w:hAnsi="Times New Roman" w:cs="Times New Roman"/>
          <w:sz w:val="32"/>
          <w:szCs w:val="32"/>
        </w:rPr>
        <w:t>国家社科基金项目年度实施整体情况报告，向全国社科规划领导小组汇报。</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第三十九条</w:t>
      </w:r>
      <w:r w:rsidR="001804C9" w:rsidRPr="009239F7">
        <w:rPr>
          <w:rFonts w:ascii="Times New Roman" w:eastAsia="仿宋_GB2312" w:hAnsi="Times New Roman" w:cs="Times New Roman"/>
          <w:sz w:val="32"/>
          <w:szCs w:val="32"/>
        </w:rPr>
        <w:t xml:space="preserve">  </w:t>
      </w:r>
      <w:proofErr w:type="gramStart"/>
      <w:r w:rsidRPr="009239F7">
        <w:rPr>
          <w:rFonts w:ascii="Times New Roman" w:eastAsia="仿宋_GB2312" w:hAnsi="Times New Roman" w:cs="Times New Roman"/>
          <w:sz w:val="32"/>
          <w:szCs w:val="32"/>
        </w:rPr>
        <w:t>自项目</w:t>
      </w:r>
      <w:proofErr w:type="gramEnd"/>
      <w:r w:rsidRPr="009239F7">
        <w:rPr>
          <w:rFonts w:ascii="Times New Roman" w:eastAsia="仿宋_GB2312" w:hAnsi="Times New Roman" w:cs="Times New Roman"/>
          <w:sz w:val="32"/>
          <w:szCs w:val="32"/>
        </w:rPr>
        <w:t>资助期满</w:t>
      </w:r>
      <w:r w:rsidRPr="009239F7">
        <w:rPr>
          <w:rFonts w:ascii="Times New Roman" w:eastAsia="仿宋_GB2312" w:hAnsi="Times New Roman" w:cs="Times New Roman"/>
          <w:sz w:val="32"/>
          <w:szCs w:val="32"/>
        </w:rPr>
        <w:t>30</w:t>
      </w:r>
      <w:r w:rsidRPr="009239F7">
        <w:rPr>
          <w:rFonts w:ascii="Times New Roman" w:eastAsia="仿宋_GB2312" w:hAnsi="Times New Roman" w:cs="Times New Roman"/>
          <w:sz w:val="32"/>
          <w:szCs w:val="32"/>
        </w:rPr>
        <w:t>日内，项目负责人应当提交最终研究成果和</w:t>
      </w:r>
      <w:proofErr w:type="gramStart"/>
      <w:r w:rsidRPr="009239F7">
        <w:rPr>
          <w:rFonts w:ascii="Times New Roman" w:eastAsia="仿宋_GB2312" w:hAnsi="Times New Roman" w:cs="Times New Roman"/>
          <w:sz w:val="32"/>
          <w:szCs w:val="32"/>
        </w:rPr>
        <w:t>项目结项申请</w:t>
      </w:r>
      <w:proofErr w:type="gramEnd"/>
      <w:r w:rsidRPr="009239F7">
        <w:rPr>
          <w:rFonts w:ascii="Times New Roman" w:eastAsia="仿宋_GB2312" w:hAnsi="Times New Roman" w:cs="Times New Roman"/>
          <w:sz w:val="32"/>
          <w:szCs w:val="32"/>
        </w:rPr>
        <w:t>。最终研究成果通过同行专家鉴定和全国社科规划办审核、验收后，方可正式结项、公开出版。</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第四十条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国家社科基金项目实施中，因正当理由可以申请项目延期。应用研究项目延期时间不得超过</w:t>
      </w:r>
      <w:r w:rsidRPr="009239F7">
        <w:rPr>
          <w:rFonts w:ascii="Times New Roman" w:eastAsia="仿宋_GB2312" w:hAnsi="Times New Roman" w:cs="Times New Roman"/>
          <w:sz w:val="32"/>
          <w:szCs w:val="32"/>
        </w:rPr>
        <w:t>1</w:t>
      </w:r>
      <w:r w:rsidRPr="009239F7">
        <w:rPr>
          <w:rFonts w:ascii="Times New Roman" w:eastAsia="仿宋_GB2312" w:hAnsi="Times New Roman" w:cs="Times New Roman"/>
          <w:sz w:val="32"/>
          <w:szCs w:val="32"/>
        </w:rPr>
        <w:t>年，基础研究项目延期时间不得超过</w:t>
      </w:r>
      <w:r w:rsidRPr="009239F7">
        <w:rPr>
          <w:rFonts w:ascii="Times New Roman" w:eastAsia="仿宋_GB2312" w:hAnsi="Times New Roman" w:cs="Times New Roman"/>
          <w:sz w:val="32"/>
          <w:szCs w:val="32"/>
        </w:rPr>
        <w:t>2</w:t>
      </w:r>
      <w:r w:rsidRPr="009239F7">
        <w:rPr>
          <w:rFonts w:ascii="Times New Roman" w:eastAsia="仿宋_GB2312" w:hAnsi="Times New Roman" w:cs="Times New Roman"/>
          <w:sz w:val="32"/>
          <w:szCs w:val="32"/>
        </w:rPr>
        <w:t>年。</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lastRenderedPageBreak/>
        <w:t>申请项目延期，项目负责人必须在资助期满</w:t>
      </w:r>
      <w:r w:rsidRPr="009239F7">
        <w:rPr>
          <w:rFonts w:ascii="Times New Roman" w:eastAsia="仿宋_GB2312" w:hAnsi="Times New Roman" w:cs="Times New Roman"/>
          <w:sz w:val="32"/>
          <w:szCs w:val="32"/>
        </w:rPr>
        <w:t>2</w:t>
      </w:r>
      <w:r w:rsidRPr="009239F7">
        <w:rPr>
          <w:rFonts w:ascii="Times New Roman" w:eastAsia="仿宋_GB2312" w:hAnsi="Times New Roman" w:cs="Times New Roman"/>
          <w:sz w:val="32"/>
          <w:szCs w:val="32"/>
        </w:rPr>
        <w:t>个月前提交书面申请，</w:t>
      </w:r>
      <w:proofErr w:type="gramStart"/>
      <w:r w:rsidRPr="009239F7">
        <w:rPr>
          <w:rFonts w:ascii="Times New Roman" w:eastAsia="仿宋_GB2312" w:hAnsi="Times New Roman" w:cs="Times New Roman"/>
          <w:sz w:val="32"/>
          <w:szCs w:val="32"/>
        </w:rPr>
        <w:t>经责任</w:t>
      </w:r>
      <w:proofErr w:type="gramEnd"/>
      <w:r w:rsidRPr="009239F7">
        <w:rPr>
          <w:rFonts w:ascii="Times New Roman" w:eastAsia="仿宋_GB2312" w:hAnsi="Times New Roman" w:cs="Times New Roman"/>
          <w:sz w:val="32"/>
          <w:szCs w:val="32"/>
        </w:rPr>
        <w:t>单位报省区市社科规划办或在京委托管理机构审批；省区市社科规划办或在京委托管理机构定期将延期审批情况报全国社科规划办备案。如有特殊情况，延期超过规定时限的，必须报全国社科规划办审批。</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第四十一条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项目实施中，有下列情形之一的，责任单位应当及时提出变更项目负责人或者终止项目实施的申请，经省区市社科规划办或在京委托管理机构审核，报全国社科规划办批准；全国社科规划办也可以直接</w:t>
      </w:r>
      <w:proofErr w:type="gramStart"/>
      <w:r w:rsidRPr="009239F7">
        <w:rPr>
          <w:rFonts w:ascii="Times New Roman" w:eastAsia="仿宋_GB2312" w:hAnsi="Times New Roman" w:cs="Times New Roman"/>
          <w:sz w:val="32"/>
          <w:szCs w:val="32"/>
        </w:rPr>
        <w:t>作出</w:t>
      </w:r>
      <w:proofErr w:type="gramEnd"/>
      <w:r w:rsidRPr="009239F7">
        <w:rPr>
          <w:rFonts w:ascii="Times New Roman" w:eastAsia="仿宋_GB2312" w:hAnsi="Times New Roman" w:cs="Times New Roman"/>
          <w:sz w:val="32"/>
          <w:szCs w:val="32"/>
        </w:rPr>
        <w:t>终止项目实施的决定：</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（一）项目负责人无力继续开展研究工作的；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（二）项目负责人在其他学术研究活动中有剽窃他人科研成果或者弄虚作假等学术不端行为的；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（三）临近资助期满未取得实质性研究进展的；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（四）最终研究成果质量低劣的，或者最终研究成果未经</w:t>
      </w:r>
      <w:proofErr w:type="gramStart"/>
      <w:r w:rsidRPr="009239F7">
        <w:rPr>
          <w:rFonts w:ascii="Times New Roman" w:eastAsia="仿宋_GB2312" w:hAnsi="Times New Roman" w:cs="Times New Roman"/>
          <w:sz w:val="32"/>
          <w:szCs w:val="32"/>
        </w:rPr>
        <w:t>批准结项擅自</w:t>
      </w:r>
      <w:proofErr w:type="gramEnd"/>
      <w:r w:rsidRPr="009239F7">
        <w:rPr>
          <w:rFonts w:ascii="Times New Roman" w:eastAsia="仿宋_GB2312" w:hAnsi="Times New Roman" w:cs="Times New Roman"/>
          <w:sz w:val="32"/>
          <w:szCs w:val="32"/>
        </w:rPr>
        <w:t>公开出版的；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（五）严重违反资助经费使用和管理制度的；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（六）存在其他严重情况的。</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第四十二条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国家社科基金项目实施中，有下列情形之一的，全国社科规划办</w:t>
      </w:r>
      <w:proofErr w:type="gramStart"/>
      <w:r w:rsidRPr="009239F7">
        <w:rPr>
          <w:rFonts w:ascii="Times New Roman" w:eastAsia="仿宋_GB2312" w:hAnsi="Times New Roman" w:cs="Times New Roman"/>
          <w:sz w:val="32"/>
          <w:szCs w:val="32"/>
        </w:rPr>
        <w:t>作出</w:t>
      </w:r>
      <w:proofErr w:type="gramEnd"/>
      <w:r w:rsidRPr="009239F7">
        <w:rPr>
          <w:rFonts w:ascii="Times New Roman" w:eastAsia="仿宋_GB2312" w:hAnsi="Times New Roman" w:cs="Times New Roman"/>
          <w:sz w:val="32"/>
          <w:szCs w:val="32"/>
        </w:rPr>
        <w:t>撤销项目的决定：</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（一）研究成果（包括最终研究成果和阶段性研究成果）有严重政治问题的；</w:t>
      </w:r>
      <w:r w:rsidRPr="009239F7">
        <w:rPr>
          <w:rFonts w:ascii="Times New Roman" w:eastAsia="仿宋_GB2312" w:hAnsi="Times New Roman" w:cs="Times New Roman"/>
          <w:sz w:val="32"/>
          <w:szCs w:val="32"/>
        </w:rPr>
        <w:t></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lastRenderedPageBreak/>
        <w:t>（二）项目研究中有剽窃他人科研成果或者弄虚作假等学术不端行为的；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（三）逾期不提交延期申请或最终研究成果的；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（四）存在其他严重问题的。</w:t>
      </w:r>
    </w:p>
    <w:p w:rsidR="001804C9"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第四十三条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国家社科基金项目实施中，有下列情形之一的，项目负责人必须及时提交书面申请，</w:t>
      </w:r>
      <w:proofErr w:type="gramStart"/>
      <w:r w:rsidRPr="009239F7">
        <w:rPr>
          <w:rFonts w:ascii="Times New Roman" w:eastAsia="仿宋_GB2312" w:hAnsi="Times New Roman" w:cs="Times New Roman"/>
          <w:sz w:val="32"/>
          <w:szCs w:val="32"/>
        </w:rPr>
        <w:t>经责任</w:t>
      </w:r>
      <w:proofErr w:type="gramEnd"/>
      <w:r w:rsidRPr="009239F7">
        <w:rPr>
          <w:rFonts w:ascii="Times New Roman" w:eastAsia="仿宋_GB2312" w:hAnsi="Times New Roman" w:cs="Times New Roman"/>
          <w:sz w:val="32"/>
          <w:szCs w:val="32"/>
        </w:rPr>
        <w:t>单位同意、省区市社科规划办或在京委托管理机构审核，报全国社科规划办批准：</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（一）改变项目名称的；</w:t>
      </w:r>
      <w:r w:rsidRPr="009239F7">
        <w:rPr>
          <w:rFonts w:ascii="Times New Roman" w:eastAsia="仿宋_GB2312" w:hAnsi="Times New Roman" w:cs="Times New Roman"/>
          <w:sz w:val="32"/>
          <w:szCs w:val="32"/>
        </w:rPr>
        <w:t></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（二）改变最终研究成果形式的；</w:t>
      </w:r>
      <w:r w:rsidRPr="009239F7">
        <w:rPr>
          <w:rFonts w:ascii="Times New Roman" w:eastAsia="仿宋_GB2312" w:hAnsi="Times New Roman" w:cs="Times New Roman"/>
          <w:sz w:val="32"/>
          <w:szCs w:val="32"/>
        </w:rPr>
        <w:t></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（三）研究内容或者研究计划有重大调整的；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（四）涉及国家秘密或者重要敏感问题的阶段性研究成果准备出版、发表的；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（五）终止研究协议的；</w:t>
      </w:r>
      <w:r w:rsidRPr="009239F7">
        <w:rPr>
          <w:rFonts w:ascii="Times New Roman" w:eastAsia="仿宋_GB2312" w:hAnsi="Times New Roman" w:cs="Times New Roman"/>
          <w:sz w:val="32"/>
          <w:szCs w:val="32"/>
        </w:rPr>
        <w:t></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（六）其他重要事项的变更。</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第四十四条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全国社科规划办应当将具有重要实践指导意义和决策参考价值的项目研究成果及时摘报有关领导和部门。</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省区市社科规划办、在京委托管理机构和责任单位如果向</w:t>
      </w:r>
      <w:r w:rsidRPr="009239F7">
        <w:rPr>
          <w:rFonts w:ascii="Times New Roman" w:eastAsia="仿宋_GB2312" w:hAnsi="Times New Roman" w:cs="Times New Roman"/>
          <w:sz w:val="32"/>
          <w:szCs w:val="32"/>
        </w:rPr>
        <w:lastRenderedPageBreak/>
        <w:t>有关领导和部门提交有决策参考价值的项目研究成果，必须同时报送全国社科规划办。</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第四十五条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国家社科基金项目研究成果在公开出版和发表，或者向有关领导和部门报送时，应当注明受到国家社科基金资助。</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第四十六条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设立国家哲学社会科学成果文库，对哲学社会科学研究优秀成果进行表彰奖励并资助出版，推动哲学社会科学界以优良学风打造更多精品力作。国家哲学社会科学成果文库每年评选一次。</w:t>
      </w:r>
    </w:p>
    <w:p w:rsidR="00DD30C8" w:rsidRPr="009239F7" w:rsidRDefault="00DD30C8" w:rsidP="009239F7">
      <w:pPr>
        <w:spacing w:beforeLines="100" w:before="312" w:line="560" w:lineRule="exact"/>
        <w:jc w:val="center"/>
        <w:rPr>
          <w:rFonts w:ascii="Times New Roman" w:eastAsia="黑体" w:hAnsi="Times New Roman" w:cs="Times New Roman"/>
          <w:b/>
          <w:bCs/>
          <w:sz w:val="32"/>
          <w:szCs w:val="32"/>
        </w:rPr>
      </w:pPr>
      <w:r w:rsidRPr="009239F7">
        <w:rPr>
          <w:rFonts w:ascii="Times New Roman" w:eastAsia="黑体" w:hAnsi="Times New Roman" w:cs="Times New Roman"/>
          <w:b/>
          <w:bCs/>
          <w:sz w:val="32"/>
          <w:szCs w:val="32"/>
        </w:rPr>
        <w:t>第六章</w:t>
      </w:r>
      <w:r w:rsidRPr="009239F7">
        <w:rPr>
          <w:rFonts w:ascii="Times New Roman" w:eastAsia="黑体" w:hAnsi="Times New Roman" w:cs="Times New Roman"/>
          <w:b/>
          <w:bCs/>
          <w:sz w:val="32"/>
          <w:szCs w:val="32"/>
        </w:rPr>
        <w:tab/>
      </w:r>
      <w:r w:rsidRPr="009239F7">
        <w:rPr>
          <w:rFonts w:ascii="Times New Roman" w:eastAsia="黑体" w:hAnsi="Times New Roman" w:cs="Times New Roman"/>
          <w:b/>
          <w:bCs/>
          <w:sz w:val="32"/>
          <w:szCs w:val="32"/>
        </w:rPr>
        <w:t>监督与处罚</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第四十七条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申请人、参与者伪造或者变造申请材料的，由全国社科规划办给予警告；其申请项目已获得资助的，全国社科规划办</w:t>
      </w:r>
      <w:proofErr w:type="gramStart"/>
      <w:r w:rsidRPr="009239F7">
        <w:rPr>
          <w:rFonts w:ascii="Times New Roman" w:eastAsia="仿宋_GB2312" w:hAnsi="Times New Roman" w:cs="Times New Roman"/>
          <w:sz w:val="32"/>
          <w:szCs w:val="32"/>
        </w:rPr>
        <w:t>作出</w:t>
      </w:r>
      <w:proofErr w:type="gramEnd"/>
      <w:r w:rsidRPr="009239F7">
        <w:rPr>
          <w:rFonts w:ascii="Times New Roman" w:eastAsia="仿宋_GB2312" w:hAnsi="Times New Roman" w:cs="Times New Roman"/>
          <w:sz w:val="32"/>
          <w:szCs w:val="32"/>
        </w:rPr>
        <w:t>撤销项目决定，追回已拨付的资助经费；情节严重的，</w:t>
      </w:r>
      <w:r w:rsidRPr="009239F7">
        <w:rPr>
          <w:rFonts w:ascii="Times New Roman" w:eastAsia="仿宋_GB2312" w:hAnsi="Times New Roman" w:cs="Times New Roman"/>
          <w:sz w:val="32"/>
          <w:szCs w:val="32"/>
        </w:rPr>
        <w:t>5</w:t>
      </w:r>
      <w:r w:rsidRPr="009239F7">
        <w:rPr>
          <w:rFonts w:ascii="Times New Roman" w:eastAsia="仿宋_GB2312" w:hAnsi="Times New Roman" w:cs="Times New Roman"/>
          <w:sz w:val="32"/>
          <w:szCs w:val="32"/>
        </w:rPr>
        <w:t>年内不得申请或者参与申请国家社科基金项目。</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第四十八条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项目负责人、参与者违反本办法规定，有下列行为之一的，由全国社科规划办给予警告，暂缓拨付资助经费，并责令限期改正；逾期不改正的，全国社科规划办</w:t>
      </w:r>
      <w:proofErr w:type="gramStart"/>
      <w:r w:rsidRPr="009239F7">
        <w:rPr>
          <w:rFonts w:ascii="Times New Roman" w:eastAsia="仿宋_GB2312" w:hAnsi="Times New Roman" w:cs="Times New Roman"/>
          <w:sz w:val="32"/>
          <w:szCs w:val="32"/>
        </w:rPr>
        <w:t>作出</w:t>
      </w:r>
      <w:proofErr w:type="gramEnd"/>
      <w:r w:rsidRPr="009239F7">
        <w:rPr>
          <w:rFonts w:ascii="Times New Roman" w:eastAsia="仿宋_GB2312" w:hAnsi="Times New Roman" w:cs="Times New Roman"/>
          <w:sz w:val="32"/>
          <w:szCs w:val="32"/>
        </w:rPr>
        <w:t>撤销项目决定，追回已拨付的资助经费；情节严重的，</w:t>
      </w:r>
      <w:r w:rsidRPr="009239F7">
        <w:rPr>
          <w:rFonts w:ascii="Times New Roman" w:eastAsia="仿宋_GB2312" w:hAnsi="Times New Roman" w:cs="Times New Roman"/>
          <w:sz w:val="32"/>
          <w:szCs w:val="32"/>
        </w:rPr>
        <w:t>5</w:t>
      </w:r>
      <w:r w:rsidRPr="009239F7">
        <w:rPr>
          <w:rFonts w:ascii="Times New Roman" w:eastAsia="仿宋_GB2312" w:hAnsi="Times New Roman" w:cs="Times New Roman"/>
          <w:sz w:val="32"/>
          <w:szCs w:val="32"/>
        </w:rPr>
        <w:t>年内不得申请或者参与申请国家社科基金项目：</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（一）不按照国家社科基金项目申请书的承诺开展研究的；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（二）擅自变更研究内容或者研究计划的；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（三）不依照本办法规定提交项目年度进展报告的；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lastRenderedPageBreak/>
        <w:t>（四）提交虚假的原始记录或者相关材料的；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（五）违规使用、侵占、挪用资助经费的。</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第四十九条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根据本办法第四十一条和第四十二条规定，项目被终止实施或者撤销的，追回已拨付的资助经费，项目负责人</w:t>
      </w:r>
      <w:r w:rsidRPr="009239F7">
        <w:rPr>
          <w:rFonts w:ascii="Times New Roman" w:eastAsia="仿宋_GB2312" w:hAnsi="Times New Roman" w:cs="Times New Roman"/>
          <w:sz w:val="32"/>
          <w:szCs w:val="32"/>
        </w:rPr>
        <w:t>5</w:t>
      </w:r>
      <w:r w:rsidRPr="009239F7">
        <w:rPr>
          <w:rFonts w:ascii="Times New Roman" w:eastAsia="仿宋_GB2312" w:hAnsi="Times New Roman" w:cs="Times New Roman"/>
          <w:sz w:val="32"/>
          <w:szCs w:val="32"/>
        </w:rPr>
        <w:t>年内不得申请或者参与申请国家社科基金项目。</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第五十条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全国社科规划办建立项目申请人、负责人的信誉档案，并将其作为批准国家社科基金项目申请的重要依据。</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第五十一条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责任单位有下列情形之一的，由全国社科规划办给予警告，责令限期改正；情节严重的，通报批评：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（一）未对申请人或者项目负责人提交材料的真实性、有效性进行审查的；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（二）未履行保障项目研究条件的职责的；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（三）未依照本办法规定提交本单位项目年度实施情况报告的；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（四）纵容、包庇项目申请人、负责人弄虚作假的；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（五）擅自变更项目负责人的；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（六）不配合全国社科规划办、省区市社科规划办和在京委托管理机构监督、检查项目实施的；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（七）截留、挪用资助经费的。</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第五十二条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评审专家有下列行为之一的，由全国社科规划办给予警告，责令改正；情节严重的，通报批评，不再聘请：</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（一）未履行本办法规定的职责的；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lastRenderedPageBreak/>
        <w:t>（二）未依照本办法规定申请回避的；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（三）披露未公开的与评审有关的信息的；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（四）未公正评审项目申请的；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（五）利用评审工作便利谋取不正当利益的；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（六）有剽窃他人科研成果或者弄虚作假等学术不端行为的。</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第五十三条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全国社科规划办对评审鉴定专家履行职责情况进行评估；根据评估结果，建立评审鉴定专家信誉档案。</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第五十四条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国家社科基金项目评审中，工作人员有下列行为之一的，由全国社科规划领导小组给予处分：</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（一）未依照本办法规定申请回避的；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（二）披露未公开的与评审有关的信息的；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（三）干预评审专家评审工作的；</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（四）利用评审工作中的便利谋取不正当利益的。</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第五十五条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全国社科规划办应当在每个会计年度结束时，总结分析本年度国家社科基金发展情况，并面向社会公布相关报告。</w:t>
      </w:r>
    </w:p>
    <w:p w:rsidR="00DD30C8" w:rsidRPr="009239F7" w:rsidRDefault="00DD30C8" w:rsidP="009239F7">
      <w:pPr>
        <w:spacing w:line="560" w:lineRule="exact"/>
        <w:ind w:firstLineChars="200" w:firstLine="640"/>
        <w:rPr>
          <w:rFonts w:ascii="Times New Roman" w:eastAsia="仿宋_GB2312" w:hAnsi="Times New Roman" w:cs="Times New Roman"/>
          <w:sz w:val="32"/>
          <w:szCs w:val="32"/>
        </w:rPr>
      </w:pPr>
      <w:r w:rsidRPr="009239F7">
        <w:rPr>
          <w:rFonts w:ascii="Times New Roman" w:eastAsia="仿宋_GB2312" w:hAnsi="Times New Roman" w:cs="Times New Roman"/>
          <w:sz w:val="32"/>
          <w:szCs w:val="32"/>
        </w:rPr>
        <w:t>全国社科规划办依照本办法规定对外公开有关信息，应当遵守国家有关保密规定。</w:t>
      </w:r>
    </w:p>
    <w:p w:rsidR="00DD30C8" w:rsidRPr="009239F7" w:rsidRDefault="00DD30C8" w:rsidP="009239F7">
      <w:pPr>
        <w:spacing w:beforeLines="100" w:before="312" w:line="560" w:lineRule="exact"/>
        <w:jc w:val="center"/>
        <w:rPr>
          <w:rFonts w:ascii="Times New Roman" w:eastAsia="黑体" w:hAnsi="Times New Roman" w:cs="Times New Roman"/>
          <w:b/>
          <w:bCs/>
          <w:sz w:val="32"/>
          <w:szCs w:val="32"/>
        </w:rPr>
      </w:pPr>
      <w:r w:rsidRPr="009239F7">
        <w:rPr>
          <w:rFonts w:ascii="Times New Roman" w:eastAsia="黑体" w:hAnsi="Times New Roman" w:cs="Times New Roman"/>
          <w:b/>
          <w:bCs/>
          <w:sz w:val="32"/>
          <w:szCs w:val="32"/>
        </w:rPr>
        <w:t>第七章</w:t>
      </w:r>
      <w:r w:rsidRPr="009239F7">
        <w:rPr>
          <w:rFonts w:ascii="Times New Roman" w:eastAsia="黑体" w:hAnsi="Times New Roman" w:cs="Times New Roman"/>
          <w:b/>
          <w:bCs/>
          <w:sz w:val="32"/>
          <w:szCs w:val="32"/>
        </w:rPr>
        <w:tab/>
      </w:r>
      <w:r w:rsidRPr="009239F7">
        <w:rPr>
          <w:rFonts w:ascii="Times New Roman" w:eastAsia="黑体" w:hAnsi="Times New Roman" w:cs="Times New Roman"/>
          <w:b/>
          <w:bCs/>
          <w:sz w:val="32"/>
          <w:szCs w:val="32"/>
        </w:rPr>
        <w:t>附</w:t>
      </w:r>
      <w:r w:rsidRPr="009239F7">
        <w:rPr>
          <w:rFonts w:ascii="Times New Roman" w:eastAsia="黑体" w:hAnsi="Times New Roman" w:cs="Times New Roman"/>
          <w:b/>
          <w:bCs/>
          <w:sz w:val="32"/>
          <w:szCs w:val="32"/>
        </w:rPr>
        <w:t xml:space="preserve"> </w:t>
      </w:r>
      <w:r w:rsidRPr="009239F7">
        <w:rPr>
          <w:rFonts w:ascii="Times New Roman" w:eastAsia="黑体" w:hAnsi="Times New Roman" w:cs="Times New Roman"/>
          <w:b/>
          <w:bCs/>
          <w:sz w:val="32"/>
          <w:szCs w:val="32"/>
        </w:rPr>
        <w:t>则</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第五十六条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国家社科基金教育学、艺术学、军事学的管</w:t>
      </w:r>
      <w:bookmarkStart w:id="0" w:name="_GoBack"/>
      <w:bookmarkEnd w:id="0"/>
      <w:r w:rsidRPr="009239F7">
        <w:rPr>
          <w:rFonts w:ascii="Times New Roman" w:eastAsia="仿宋_GB2312" w:hAnsi="Times New Roman" w:cs="Times New Roman"/>
          <w:sz w:val="32"/>
          <w:szCs w:val="32"/>
        </w:rPr>
        <w:t>理工作，分别委托教育部、文化部、军事科学院负责组织实施。</w:t>
      </w:r>
      <w:r w:rsidRPr="009239F7">
        <w:rPr>
          <w:rFonts w:ascii="Times New Roman" w:eastAsia="仿宋_GB2312" w:hAnsi="Times New Roman" w:cs="Times New Roman"/>
          <w:sz w:val="32"/>
          <w:szCs w:val="32"/>
        </w:rPr>
        <w:lastRenderedPageBreak/>
        <w:t>具体管理办法依照本办法另行制定。</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第五十七条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本办法由全国社科规划领导小组负责解释。</w:t>
      </w:r>
    </w:p>
    <w:p w:rsidR="00DD30C8" w:rsidRPr="009239F7" w:rsidRDefault="00DD30C8" w:rsidP="009239F7">
      <w:pPr>
        <w:spacing w:line="560" w:lineRule="exact"/>
        <w:ind w:firstLineChars="200" w:firstLine="643"/>
        <w:rPr>
          <w:rFonts w:ascii="Times New Roman" w:eastAsia="仿宋_GB2312" w:hAnsi="Times New Roman" w:cs="Times New Roman"/>
          <w:sz w:val="32"/>
          <w:szCs w:val="32"/>
        </w:rPr>
      </w:pPr>
      <w:r w:rsidRPr="009239F7">
        <w:rPr>
          <w:rFonts w:ascii="Times New Roman" w:eastAsia="仿宋_GB2312" w:hAnsi="Times New Roman" w:cs="Times New Roman"/>
          <w:b/>
          <w:bCs/>
          <w:sz w:val="32"/>
          <w:szCs w:val="32"/>
        </w:rPr>
        <w:t>第五十八条</w:t>
      </w:r>
      <w:r w:rsidR="001804C9" w:rsidRPr="009239F7">
        <w:rPr>
          <w:rFonts w:ascii="Times New Roman" w:eastAsia="仿宋_GB2312" w:hAnsi="Times New Roman" w:cs="Times New Roman"/>
          <w:sz w:val="32"/>
          <w:szCs w:val="32"/>
        </w:rPr>
        <w:t xml:space="preserve">  </w:t>
      </w:r>
      <w:r w:rsidRPr="009239F7">
        <w:rPr>
          <w:rFonts w:ascii="Times New Roman" w:eastAsia="仿宋_GB2312" w:hAnsi="Times New Roman" w:cs="Times New Roman"/>
          <w:sz w:val="32"/>
          <w:szCs w:val="32"/>
        </w:rPr>
        <w:t>本办法自发布之日起开始施行。本办法施行前的有关规定，凡与本办法不符的，均以本办法为准。</w:t>
      </w:r>
    </w:p>
    <w:p w:rsidR="00C83C06" w:rsidRPr="00DD30C8" w:rsidRDefault="00C83C06">
      <w:pPr>
        <w:rPr>
          <w:rFonts w:ascii="仿宋_GB2312" w:eastAsia="仿宋_GB2312"/>
          <w:sz w:val="32"/>
          <w:szCs w:val="32"/>
        </w:rPr>
      </w:pPr>
    </w:p>
    <w:sectPr w:rsidR="00C83C06" w:rsidRPr="00DD30C8" w:rsidSect="001804C9">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37" w:rsidRDefault="00964A37" w:rsidP="00DD30C8">
      <w:r>
        <w:separator/>
      </w:r>
    </w:p>
  </w:endnote>
  <w:endnote w:type="continuationSeparator" w:id="0">
    <w:p w:rsidR="00964A37" w:rsidRDefault="00964A37" w:rsidP="00DD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37" w:rsidRDefault="00964A37" w:rsidP="00DD30C8">
      <w:r>
        <w:separator/>
      </w:r>
    </w:p>
  </w:footnote>
  <w:footnote w:type="continuationSeparator" w:id="0">
    <w:p w:rsidR="00964A37" w:rsidRDefault="00964A37" w:rsidP="00DD3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14"/>
    <w:rsid w:val="001804C9"/>
    <w:rsid w:val="006B5B14"/>
    <w:rsid w:val="00855A9E"/>
    <w:rsid w:val="009239F7"/>
    <w:rsid w:val="00964A37"/>
    <w:rsid w:val="00B736BE"/>
    <w:rsid w:val="00C83C06"/>
    <w:rsid w:val="00DD30C8"/>
    <w:rsid w:val="00E54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3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30C8"/>
    <w:rPr>
      <w:sz w:val="18"/>
      <w:szCs w:val="18"/>
    </w:rPr>
  </w:style>
  <w:style w:type="paragraph" w:styleId="a4">
    <w:name w:val="footer"/>
    <w:basedOn w:val="a"/>
    <w:link w:val="Char0"/>
    <w:uiPriority w:val="99"/>
    <w:unhideWhenUsed/>
    <w:rsid w:val="00DD3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D30C8"/>
    <w:rPr>
      <w:sz w:val="18"/>
      <w:szCs w:val="18"/>
    </w:rPr>
  </w:style>
  <w:style w:type="character" w:styleId="a5">
    <w:name w:val="Hyperlink"/>
    <w:basedOn w:val="a0"/>
    <w:uiPriority w:val="99"/>
    <w:unhideWhenUsed/>
    <w:rsid w:val="00DD30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3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30C8"/>
    <w:rPr>
      <w:sz w:val="18"/>
      <w:szCs w:val="18"/>
    </w:rPr>
  </w:style>
  <w:style w:type="paragraph" w:styleId="a4">
    <w:name w:val="footer"/>
    <w:basedOn w:val="a"/>
    <w:link w:val="Char0"/>
    <w:uiPriority w:val="99"/>
    <w:unhideWhenUsed/>
    <w:rsid w:val="00DD3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D30C8"/>
    <w:rPr>
      <w:sz w:val="18"/>
      <w:szCs w:val="18"/>
    </w:rPr>
  </w:style>
  <w:style w:type="character" w:styleId="a5">
    <w:name w:val="Hyperlink"/>
    <w:basedOn w:val="a0"/>
    <w:uiPriority w:val="99"/>
    <w:unhideWhenUsed/>
    <w:rsid w:val="00DD3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2902">
      <w:bodyDiv w:val="1"/>
      <w:marLeft w:val="0"/>
      <w:marRight w:val="0"/>
      <w:marTop w:val="0"/>
      <w:marBottom w:val="0"/>
      <w:divBdr>
        <w:top w:val="none" w:sz="0" w:space="0" w:color="auto"/>
        <w:left w:val="none" w:sz="0" w:space="0" w:color="auto"/>
        <w:bottom w:val="none" w:sz="0" w:space="0" w:color="auto"/>
        <w:right w:val="none" w:sz="0" w:space="0" w:color="auto"/>
      </w:divBdr>
    </w:div>
    <w:div w:id="5505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1217</Words>
  <Characters>6942</Characters>
  <Application>Microsoft Office Word</Application>
  <DocSecurity>0</DocSecurity>
  <Lines>57</Lines>
  <Paragraphs>16</Paragraphs>
  <ScaleCrop>false</ScaleCrop>
  <Company>Lenovo</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2019-04-25T07:09:00Z</dcterms:created>
  <dcterms:modified xsi:type="dcterms:W3CDTF">2019-04-25T07:47:00Z</dcterms:modified>
</cp:coreProperties>
</file>