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216" w:type="dxa"/>
        <w:tblInd w:w="93" w:type="dxa"/>
        <w:tblLook w:val="04A0"/>
      </w:tblPr>
      <w:tblGrid>
        <w:gridCol w:w="1433"/>
        <w:gridCol w:w="850"/>
        <w:gridCol w:w="816"/>
        <w:gridCol w:w="816"/>
        <w:gridCol w:w="816"/>
        <w:gridCol w:w="816"/>
        <w:gridCol w:w="847"/>
        <w:gridCol w:w="851"/>
        <w:gridCol w:w="816"/>
        <w:gridCol w:w="816"/>
        <w:gridCol w:w="3339"/>
      </w:tblGrid>
      <w:tr w:rsidR="0028652C" w:rsidRPr="000227BA" w:rsidTr="00DD0D46">
        <w:trPr>
          <w:trHeight w:val="555"/>
        </w:trPr>
        <w:tc>
          <w:tcPr>
            <w:tcW w:w="12216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28652C" w:rsidRPr="00EB2AD4" w:rsidRDefault="0028652C" w:rsidP="00DD0D46">
            <w:pPr>
              <w:widowControl/>
              <w:spacing w:line="300" w:lineRule="exact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</w:pPr>
            <w:r w:rsidRPr="00EB2AD4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 xml:space="preserve">附件1： </w:t>
            </w:r>
          </w:p>
          <w:p w:rsidR="0028652C" w:rsidRPr="000227BA" w:rsidRDefault="0028652C" w:rsidP="00DD0D46">
            <w:pPr>
              <w:widowControl/>
              <w:spacing w:line="300" w:lineRule="exact"/>
              <w:ind w:firstLineChars="845" w:firstLine="2715"/>
              <w:rPr>
                <w:rFonts w:ascii="宋体" w:hAnsi="宋体" w:cs="宋体"/>
                <w:b/>
                <w:bCs/>
                <w:color w:val="000000"/>
                <w:kern w:val="0"/>
                <w:sz w:val="32"/>
                <w:szCs w:val="32"/>
              </w:rPr>
            </w:pPr>
            <w:r w:rsidRPr="000227B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各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部门、各学院</w:t>
            </w:r>
            <w:r w:rsidRPr="000227BA">
              <w:rPr>
                <w:rFonts w:ascii="宋体" w:hAnsi="宋体" w:cs="宋体" w:hint="eastAsia"/>
                <w:b/>
                <w:bCs/>
                <w:color w:val="000000"/>
                <w:kern w:val="0"/>
                <w:sz w:val="32"/>
                <w:szCs w:val="32"/>
              </w:rPr>
              <w:t>体检日程安排表</w:t>
            </w:r>
          </w:p>
        </w:tc>
      </w:tr>
      <w:tr w:rsidR="0028652C" w:rsidRPr="00AC6FD7" w:rsidTr="00DD0D46">
        <w:trPr>
          <w:trHeight w:val="21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部门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11.19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11.2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</w:rPr>
              <w:t xml:space="preserve">0 </w:t>
            </w:r>
          </w:p>
        </w:tc>
        <w:tc>
          <w:tcPr>
            <w:tcW w:w="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11.21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color w:val="000000"/>
                <w:kern w:val="0"/>
                <w:sz w:val="24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24"/>
              </w:rPr>
              <w:t>11.22</w:t>
            </w:r>
          </w:p>
        </w:tc>
      </w:tr>
      <w:tr w:rsidR="0028652C" w:rsidRPr="00AC6FD7" w:rsidTr="00DD0D46">
        <w:trPr>
          <w:trHeight w:val="234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组织部6人</w:t>
            </w:r>
          </w:p>
        </w:tc>
        <w:tc>
          <w:tcPr>
            <w:tcW w:w="850" w:type="dxa"/>
            <w:tcBorders>
              <w:top w:val="single" w:sz="4" w:space="0" w:color="7F7F7F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single" w:sz="4" w:space="0" w:color="7F7F7F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18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宣传部7人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14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纪委5人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14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审计处5人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工会3人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党办10人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发</w:t>
            </w: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规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处8人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财务处23人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</w:tr>
      <w:tr w:rsidR="0028652C" w:rsidRPr="00AC6FD7" w:rsidTr="00DD0D46">
        <w:trPr>
          <w:trHeight w:val="27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教发成</w:t>
            </w: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教继教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23</w:t>
            </w:r>
            <w:r w:rsidRPr="00AC6FD7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国交流28人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</w:tr>
      <w:tr w:rsidR="0028652C" w:rsidRPr="00AC6FD7" w:rsidTr="00DD0D46">
        <w:trPr>
          <w:trHeight w:val="96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学报陶</w:t>
            </w: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研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5"/>
                <w:szCs w:val="15"/>
              </w:rPr>
              <w:t>教研22</w:t>
            </w:r>
            <w:r w:rsidRPr="00AC6FD7">
              <w:rPr>
                <w:rFonts w:ascii="宋体" w:hAnsi="宋体" w:cs="宋体"/>
                <w:color w:val="000000"/>
                <w:kern w:val="0"/>
                <w:sz w:val="15"/>
                <w:szCs w:val="15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</w:tr>
      <w:tr w:rsidR="0028652C" w:rsidRPr="00AC6FD7" w:rsidTr="00DD0D46">
        <w:trPr>
          <w:trHeight w:val="186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人事</w:t>
            </w: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离退办7人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14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教务处20人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</w:tr>
      <w:tr w:rsidR="0028652C" w:rsidRPr="00AC6FD7" w:rsidTr="00DD0D46">
        <w:trPr>
          <w:trHeight w:val="11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科研处7人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202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国资处10人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3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后勤处35人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</w:tr>
      <w:tr w:rsidR="0028652C" w:rsidRPr="00AC6FD7" w:rsidTr="00DD0D46">
        <w:trPr>
          <w:trHeight w:val="29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基建处10人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173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团委5人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学工处9人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招就处10人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网管处8人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保卫处10人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</w:tr>
      <w:tr w:rsidR="0028652C" w:rsidRPr="00AC6FD7" w:rsidTr="00DD0D46">
        <w:trPr>
          <w:trHeight w:val="211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心</w:t>
            </w: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研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所22人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</w:tr>
      <w:tr w:rsidR="0028652C" w:rsidRPr="00AC6FD7" w:rsidTr="00DD0D46">
        <w:trPr>
          <w:trHeight w:val="1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图书馆42人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</w:tr>
      <w:tr w:rsidR="0028652C" w:rsidRPr="00AC6FD7" w:rsidTr="00DD0D46">
        <w:trPr>
          <w:trHeight w:val="17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国际学校4人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 xml:space="preserve">　</w:t>
            </w:r>
          </w:p>
        </w:tc>
      </w:tr>
      <w:tr w:rsidR="0028652C" w:rsidRPr="00AC6FD7" w:rsidTr="00DD0D46">
        <w:trPr>
          <w:trHeight w:val="7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教师院61人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</w:tr>
      <w:tr w:rsidR="0028652C" w:rsidRPr="00AC6FD7" w:rsidTr="00DD0D46">
        <w:trPr>
          <w:trHeight w:val="1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幼儿师范53人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文学院52人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</w:tr>
      <w:tr w:rsidR="0028652C" w:rsidRPr="00AC6FD7" w:rsidTr="00DD0D46">
        <w:trPr>
          <w:trHeight w:val="6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外语学院108人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14</w:t>
            </w:r>
          </w:p>
        </w:tc>
      </w:tr>
      <w:tr w:rsidR="0028652C" w:rsidRPr="00AC6FD7" w:rsidTr="00DD0D46">
        <w:trPr>
          <w:trHeight w:val="14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新传院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49人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</w:tr>
      <w:tr w:rsidR="0028652C" w:rsidRPr="00AC6FD7" w:rsidTr="00DD0D46">
        <w:trPr>
          <w:trHeight w:val="25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商学院65人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旅管院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</w:tr>
      <w:tr w:rsidR="0028652C" w:rsidRPr="00AC6FD7" w:rsidTr="00DD0D46">
        <w:trPr>
          <w:trHeight w:val="117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proofErr w:type="gramStart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马院</w:t>
            </w:r>
            <w:proofErr w:type="gramEnd"/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31人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</w:tr>
      <w:tr w:rsidR="0028652C" w:rsidRPr="00AC6FD7" w:rsidTr="00DD0D46">
        <w:trPr>
          <w:trHeight w:val="108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信工院100人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13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13</w:t>
            </w:r>
          </w:p>
        </w:tc>
      </w:tr>
      <w:tr w:rsidR="0028652C" w:rsidRPr="00AC6FD7" w:rsidTr="00DD0D46">
        <w:trPr>
          <w:trHeight w:val="1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电工学院64人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5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8</w:t>
            </w:r>
          </w:p>
        </w:tc>
      </w:tr>
      <w:tr w:rsidR="0028652C" w:rsidRPr="00AC6FD7" w:rsidTr="00DD0D46">
        <w:trPr>
          <w:trHeight w:val="74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食品学院49人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6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环境学院95人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7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12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Cs w:val="21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Cs w:val="21"/>
              </w:rPr>
              <w:t>12</w:t>
            </w:r>
          </w:p>
        </w:tc>
      </w:tr>
      <w:tr w:rsidR="0028652C" w:rsidRPr="00AC6FD7" w:rsidTr="00DD0D46">
        <w:trPr>
          <w:trHeight w:val="155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音乐学院64人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9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9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9</w:t>
            </w:r>
          </w:p>
        </w:tc>
      </w:tr>
      <w:tr w:rsidR="0028652C" w:rsidRPr="00AC6FD7" w:rsidTr="00DD0D46">
        <w:trPr>
          <w:trHeight w:val="30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美术学院51人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</w:tr>
      <w:tr w:rsidR="0028652C" w:rsidRPr="00AC6FD7" w:rsidTr="00DD0D46">
        <w:trPr>
          <w:trHeight w:val="330"/>
        </w:trPr>
        <w:tc>
          <w:tcPr>
            <w:tcW w:w="143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 w:rsidRPr="00AC6FD7">
              <w:rPr>
                <w:rFonts w:ascii="宋体" w:hAnsi="宋体" w:cs="宋体" w:hint="eastAsia"/>
                <w:color w:val="000000"/>
                <w:kern w:val="0"/>
                <w:sz w:val="18"/>
                <w:szCs w:val="18"/>
              </w:rPr>
              <w:t>体育学院52人</w:t>
            </w:r>
          </w:p>
        </w:tc>
        <w:tc>
          <w:tcPr>
            <w:tcW w:w="850" w:type="dxa"/>
            <w:tcBorders>
              <w:top w:val="nil"/>
              <w:left w:val="single" w:sz="4" w:space="0" w:color="7F7F7F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4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3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3</w:t>
            </w:r>
          </w:p>
        </w:tc>
        <w:tc>
          <w:tcPr>
            <w:tcW w:w="847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jc w:val="center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7</w:t>
            </w:r>
          </w:p>
        </w:tc>
        <w:tc>
          <w:tcPr>
            <w:tcW w:w="3339" w:type="dxa"/>
            <w:tcBorders>
              <w:top w:val="nil"/>
              <w:left w:val="nil"/>
              <w:bottom w:val="single" w:sz="4" w:space="0" w:color="7F7F7F"/>
              <w:right w:val="single" w:sz="4" w:space="0" w:color="7F7F7F"/>
            </w:tcBorders>
            <w:shd w:val="clear" w:color="000000" w:fill="F2F2F2"/>
            <w:noWrap/>
            <w:vAlign w:val="center"/>
            <w:hideMark/>
          </w:tcPr>
          <w:p w:rsidR="0028652C" w:rsidRPr="00AC6FD7" w:rsidRDefault="0028652C" w:rsidP="00DD0D46">
            <w:pPr>
              <w:widowControl/>
              <w:spacing w:line="300" w:lineRule="exact"/>
              <w:rPr>
                <w:rFonts w:ascii="宋体" w:hAnsi="宋体" w:cs="宋体"/>
                <w:b/>
                <w:bCs/>
                <w:color w:val="FA7D00"/>
                <w:kern w:val="0"/>
                <w:sz w:val="22"/>
                <w:szCs w:val="22"/>
              </w:rPr>
            </w:pPr>
            <w:r w:rsidRPr="00AC6FD7">
              <w:rPr>
                <w:rFonts w:ascii="宋体" w:hAnsi="宋体" w:cs="宋体" w:hint="eastAsia"/>
                <w:b/>
                <w:bCs/>
                <w:color w:val="FA7D00"/>
                <w:kern w:val="0"/>
                <w:sz w:val="22"/>
                <w:szCs w:val="22"/>
              </w:rPr>
              <w:t>9</w:t>
            </w:r>
          </w:p>
        </w:tc>
      </w:tr>
    </w:tbl>
    <w:p w:rsidR="007741E2" w:rsidRDefault="007741E2"/>
    <w:sectPr w:rsidR="007741E2" w:rsidSect="007741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8652C"/>
    <w:rsid w:val="0028652C"/>
    <w:rsid w:val="007741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652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182</Words>
  <Characters>1043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2019-10-30T07:08:00Z</dcterms:created>
  <dcterms:modified xsi:type="dcterms:W3CDTF">2019-10-30T07:08:00Z</dcterms:modified>
</cp:coreProperties>
</file>