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关于组织开展教风学风建设先进集体和个人评选的通知</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为</w:t>
      </w:r>
      <w:r>
        <w:rPr>
          <w:rFonts w:hint="eastAsia" w:ascii="Times New Roman" w:hAnsi="Times New Roman" w:eastAsia="仿宋_GB2312" w:cs="Times New Roman"/>
          <w:color w:val="000000" w:themeColor="text1"/>
          <w:sz w:val="32"/>
          <w:szCs w:val="32"/>
          <w14:textFill>
            <w14:solidFill>
              <w14:schemeClr w14:val="tx1"/>
            </w14:solidFill>
          </w14:textFill>
        </w:rPr>
        <w:t>全面</w:t>
      </w:r>
      <w:r>
        <w:rPr>
          <w:rFonts w:ascii="Times New Roman" w:hAnsi="Times New Roman" w:eastAsia="仿宋_GB2312" w:cs="Times New Roman"/>
          <w:color w:val="000000" w:themeColor="text1"/>
          <w:sz w:val="32"/>
          <w:szCs w:val="32"/>
          <w14:textFill>
            <w14:solidFill>
              <w14:schemeClr w14:val="tx1"/>
            </w14:solidFill>
          </w14:textFill>
        </w:rPr>
        <w:t>落实立德树人根本任务，</w:t>
      </w:r>
      <w:r>
        <w:rPr>
          <w:rFonts w:hint="eastAsia" w:ascii="Times New Roman" w:hAnsi="Times New Roman" w:eastAsia="仿宋_GB2312" w:cs="Times New Roman"/>
          <w:color w:val="000000" w:themeColor="text1"/>
          <w:sz w:val="32"/>
          <w:szCs w:val="32"/>
          <w14:textFill>
            <w14:solidFill>
              <w14:schemeClr w14:val="tx1"/>
            </w14:solidFill>
          </w14:textFill>
        </w:rPr>
        <w:t>不断</w:t>
      </w:r>
      <w:r>
        <w:rPr>
          <w:rFonts w:ascii="Times New Roman" w:hAnsi="Times New Roman" w:eastAsia="仿宋_GB2312" w:cs="Times New Roman"/>
          <w:color w:val="000000" w:themeColor="text1"/>
          <w:sz w:val="32"/>
          <w:szCs w:val="32"/>
          <w14:textFill>
            <w14:solidFill>
              <w14:schemeClr w14:val="tx1"/>
            </w14:solidFill>
          </w14:textFill>
        </w:rPr>
        <w:t>提升人才培养质量，进一步加强教风学风建设，充分调动广大师生工作、学习的积极性、主动性、能动性，树立典型，表彰优秀</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经研究决定，学校拟表彰一批在教风学风建设</w:t>
      </w:r>
      <w:r>
        <w:rPr>
          <w:rFonts w:hint="eastAsia" w:ascii="Times New Roman" w:hAnsi="Times New Roman" w:eastAsia="仿宋_GB2312" w:cs="Times New Roman"/>
          <w:color w:val="000000" w:themeColor="text1"/>
          <w:sz w:val="32"/>
          <w:szCs w:val="32"/>
          <w14:textFill>
            <w14:solidFill>
              <w14:schemeClr w14:val="tx1"/>
            </w14:solidFill>
          </w14:textFill>
        </w:rPr>
        <w:t>和人才培养</w:t>
      </w:r>
      <w:r>
        <w:rPr>
          <w:rFonts w:ascii="Times New Roman" w:hAnsi="Times New Roman" w:eastAsia="仿宋_GB2312" w:cs="Times New Roman"/>
          <w:color w:val="000000" w:themeColor="text1"/>
          <w:sz w:val="32"/>
          <w:szCs w:val="32"/>
          <w14:textFill>
            <w14:solidFill>
              <w14:schemeClr w14:val="tx1"/>
            </w14:solidFill>
          </w14:textFill>
        </w:rPr>
        <w:t>工作中取得优异成绩</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做出突出贡献的先进集体和个人。具体通知如下：</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一、评选名额</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全校表彰教风</w:t>
      </w:r>
      <w:r>
        <w:rPr>
          <w:rFonts w:hint="eastAsia" w:ascii="Times New Roman" w:hAnsi="Times New Roman" w:eastAsia="仿宋_GB2312" w:cs="Times New Roman"/>
          <w:color w:val="000000" w:themeColor="text1"/>
          <w:sz w:val="32"/>
          <w:szCs w:val="32"/>
          <w14:textFill>
            <w14:solidFill>
              <w14:schemeClr w14:val="tx1"/>
            </w14:solidFill>
          </w14:textFill>
        </w:rPr>
        <w:t>学风</w:t>
      </w:r>
      <w:r>
        <w:rPr>
          <w:rFonts w:ascii="Times New Roman" w:hAnsi="Times New Roman" w:eastAsia="仿宋_GB2312" w:cs="Times New Roman"/>
          <w:color w:val="000000" w:themeColor="text1"/>
          <w:sz w:val="32"/>
          <w:szCs w:val="32"/>
          <w14:textFill>
            <w14:solidFill>
              <w14:schemeClr w14:val="tx1"/>
            </w14:solidFill>
          </w14:textFill>
        </w:rPr>
        <w:t>建设先进集体10-15个、先进个人20名（教职员工）；学风建设先进集体10-15个、先进个人20名（学生）。</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二、评选条件</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教风</w:t>
      </w:r>
      <w:r>
        <w:rPr>
          <w:rFonts w:hint="eastAsia" w:ascii="Times New Roman" w:hAnsi="Times New Roman" w:eastAsia="仿宋_GB2312" w:cs="Times New Roman"/>
          <w:color w:val="000000" w:themeColor="text1"/>
          <w:sz w:val="32"/>
          <w:szCs w:val="32"/>
          <w14:textFill>
            <w14:solidFill>
              <w14:schemeClr w14:val="tx1"/>
            </w14:solidFill>
          </w14:textFill>
        </w:rPr>
        <w:t>学风</w:t>
      </w:r>
      <w:r>
        <w:rPr>
          <w:rFonts w:ascii="Times New Roman" w:hAnsi="Times New Roman" w:eastAsia="仿宋_GB2312" w:cs="Times New Roman"/>
          <w:color w:val="000000" w:themeColor="text1"/>
          <w:sz w:val="32"/>
          <w:szCs w:val="32"/>
          <w14:textFill>
            <w14:solidFill>
              <w14:schemeClr w14:val="tx1"/>
            </w14:solidFill>
          </w14:textFill>
        </w:rPr>
        <w:t>建设先进集体以二级单位（含下设的科、室等）为基本单位参加评选；学风建设先进集体以班级为单位参加评选；连续工作满3年以上的学校教职员工均可参加教风建设先进个人评选</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学校在籍在校全日制学生均可参加学风建设先进个人的评选。</w:t>
      </w:r>
    </w:p>
    <w:p>
      <w:pPr>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1.教风</w:t>
      </w:r>
      <w:r>
        <w:rPr>
          <w:rFonts w:hint="eastAsia" w:ascii="Times New Roman" w:hAnsi="Times New Roman" w:eastAsia="楷体" w:cs="Times New Roman"/>
          <w:color w:val="000000" w:themeColor="text1"/>
          <w:sz w:val="32"/>
          <w:szCs w:val="32"/>
          <w14:textFill>
            <w14:solidFill>
              <w14:schemeClr w14:val="tx1"/>
            </w14:solidFill>
          </w14:textFill>
        </w:rPr>
        <w:t>学风</w:t>
      </w:r>
      <w:r>
        <w:rPr>
          <w:rFonts w:ascii="Times New Roman" w:hAnsi="Times New Roman" w:eastAsia="楷体" w:cs="Times New Roman"/>
          <w:color w:val="000000" w:themeColor="text1"/>
          <w:sz w:val="32"/>
          <w:szCs w:val="32"/>
          <w14:textFill>
            <w14:solidFill>
              <w14:schemeClr w14:val="tx1"/>
            </w14:solidFill>
          </w14:textFill>
        </w:rPr>
        <w:t>建设先进集体</w:t>
      </w:r>
    </w:p>
    <w:p>
      <w:pPr>
        <w:spacing w:line="560" w:lineRule="exact"/>
        <w:ind w:firstLine="640"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（1）认真贯彻落实《南京晓庄学院关于加强教风学风就建设提高人才培养质量的实施意见》，紧密围绕人才培养的根本任务和学校事业发展目标，不断提高各项工作水平。</w:t>
      </w:r>
    </w:p>
    <w:p>
      <w:pPr>
        <w:widowControl/>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单位集体</w:t>
      </w:r>
      <w:r>
        <w:rPr>
          <w:rFonts w:ascii="Times New Roman" w:hAnsi="Times New Roman" w:eastAsia="仿宋_GB2312" w:cs="Times New Roman"/>
          <w:color w:val="000000" w:themeColor="text1"/>
          <w:sz w:val="32"/>
          <w:szCs w:val="32"/>
          <w14:textFill>
            <w14:solidFill>
              <w14:schemeClr w14:val="tx1"/>
            </w14:solidFill>
          </w14:textFill>
        </w:rPr>
        <w:t>形成健全的规章制度和良好的工作氛围，内部规范有序、改革创新、团结奋斗，充分发挥教职工的积极性和创造力。</w:t>
      </w:r>
    </w:p>
    <w:p>
      <w:pPr>
        <w:widowControl/>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14:textFill>
            <w14:solidFill>
              <w14:schemeClr w14:val="tx1"/>
            </w14:solidFill>
          </w14:textFill>
        </w:rPr>
        <w:t>单位</w:t>
      </w:r>
      <w:r>
        <w:rPr>
          <w:rFonts w:ascii="Times New Roman" w:hAnsi="Times New Roman" w:eastAsia="仿宋_GB2312" w:cs="Times New Roman"/>
          <w:color w:val="000000" w:themeColor="text1"/>
          <w:sz w:val="32"/>
          <w:szCs w:val="32"/>
          <w14:textFill>
            <w14:solidFill>
              <w14:schemeClr w14:val="tx1"/>
            </w14:solidFill>
          </w14:textFill>
        </w:rPr>
        <w:t>成员加强学习、钻研业务、崇德修身、友爱互助，</w:t>
      </w:r>
      <w:r>
        <w:rPr>
          <w:rFonts w:hint="eastAsia" w:ascii="Times New Roman" w:hAnsi="Times New Roman" w:eastAsia="仿宋_GB2312" w:cs="Times New Roman"/>
          <w:color w:val="000000" w:themeColor="text1"/>
          <w:sz w:val="32"/>
          <w:szCs w:val="32"/>
          <w14:textFill>
            <w14:solidFill>
              <w14:schemeClr w14:val="tx1"/>
            </w14:solidFill>
          </w14:textFill>
        </w:rPr>
        <w:t>近三年</w:t>
      </w:r>
      <w:r>
        <w:rPr>
          <w:rFonts w:ascii="Times New Roman" w:hAnsi="Times New Roman" w:eastAsia="仿宋_GB2312" w:cs="Times New Roman"/>
          <w:color w:val="000000" w:themeColor="text1"/>
          <w:sz w:val="32"/>
          <w:szCs w:val="32"/>
          <w14:textFill>
            <w14:solidFill>
              <w14:schemeClr w14:val="tx1"/>
            </w14:solidFill>
          </w14:textFill>
        </w:rPr>
        <w:t>无违法违纪事件和道德失范现象，无教学事故和安全责任事故等。</w:t>
      </w:r>
    </w:p>
    <w:p>
      <w:pPr>
        <w:widowControl/>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w:t>
      </w:r>
      <w:r>
        <w:rPr>
          <w:rFonts w:hint="eastAsia" w:ascii="Times New Roman" w:hAnsi="Times New Roman" w:eastAsia="仿宋_GB2312" w:cs="Times New Roman"/>
          <w:color w:val="000000" w:themeColor="text1"/>
          <w:sz w:val="32"/>
          <w:szCs w:val="32"/>
          <w14:textFill>
            <w14:solidFill>
              <w14:schemeClr w14:val="tx1"/>
            </w14:solidFill>
          </w14:textFill>
        </w:rPr>
        <w:t>投入</w:t>
      </w:r>
      <w:r>
        <w:rPr>
          <w:rFonts w:ascii="Times New Roman" w:hAnsi="Times New Roman" w:eastAsia="仿宋_GB2312" w:cs="Times New Roman"/>
          <w:color w:val="000000" w:themeColor="text1"/>
          <w:sz w:val="32"/>
          <w:szCs w:val="32"/>
          <w14:textFill>
            <w14:solidFill>
              <w14:schemeClr w14:val="tx1"/>
            </w14:solidFill>
          </w14:textFill>
        </w:rPr>
        <w:t>学校</w:t>
      </w:r>
      <w:r>
        <w:rPr>
          <w:rFonts w:hint="eastAsia" w:ascii="Times New Roman" w:hAnsi="Times New Roman" w:eastAsia="仿宋_GB2312" w:cs="Times New Roman"/>
          <w:color w:val="000000" w:themeColor="text1"/>
          <w:sz w:val="32"/>
          <w:szCs w:val="32"/>
          <w14:textFill>
            <w14:solidFill>
              <w14:schemeClr w14:val="tx1"/>
            </w14:solidFill>
          </w14:textFill>
        </w:rPr>
        <w:t>中心</w:t>
      </w:r>
      <w:r>
        <w:rPr>
          <w:rFonts w:ascii="Times New Roman" w:hAnsi="Times New Roman" w:eastAsia="仿宋_GB2312" w:cs="Times New Roman"/>
          <w:color w:val="000000" w:themeColor="text1"/>
          <w:sz w:val="32"/>
          <w:szCs w:val="32"/>
          <w14:textFill>
            <w14:solidFill>
              <w14:schemeClr w14:val="tx1"/>
            </w14:solidFill>
          </w14:textFill>
        </w:rPr>
        <w:t>工作，努力完成各项工作指标，</w:t>
      </w:r>
      <w:r>
        <w:rPr>
          <w:rFonts w:hint="eastAsia" w:ascii="Times New Roman" w:hAnsi="Times New Roman" w:eastAsia="仿宋_GB2312" w:cs="Times New Roman"/>
          <w:color w:val="000000" w:themeColor="text1"/>
          <w:sz w:val="32"/>
          <w:szCs w:val="32"/>
          <w14:textFill>
            <w14:solidFill>
              <w14:schemeClr w14:val="tx1"/>
            </w14:solidFill>
          </w14:textFill>
        </w:rPr>
        <w:t>近三年</w:t>
      </w:r>
      <w:r>
        <w:rPr>
          <w:rFonts w:ascii="Times New Roman" w:hAnsi="Times New Roman" w:eastAsia="仿宋_GB2312" w:cs="Times New Roman"/>
          <w:color w:val="000000" w:themeColor="text1"/>
          <w:sz w:val="32"/>
          <w:szCs w:val="32"/>
          <w14:textFill>
            <w14:solidFill>
              <w14:schemeClr w14:val="tx1"/>
            </w14:solidFill>
          </w14:textFill>
        </w:rPr>
        <w:t>在人才培养、管理服务等方面取得丰富成果，为学校</w:t>
      </w:r>
      <w:r>
        <w:rPr>
          <w:rFonts w:hint="eastAsia" w:ascii="Times New Roman" w:hAnsi="Times New Roman" w:eastAsia="仿宋_GB2312" w:cs="Times New Roman"/>
          <w:color w:val="000000" w:themeColor="text1"/>
          <w:sz w:val="32"/>
          <w:szCs w:val="32"/>
          <w14:textFill>
            <w14:solidFill>
              <w14:schemeClr w14:val="tx1"/>
            </w14:solidFill>
          </w14:textFill>
        </w:rPr>
        <w:t>事业</w:t>
      </w:r>
      <w:r>
        <w:rPr>
          <w:rFonts w:ascii="Times New Roman" w:hAnsi="Times New Roman" w:eastAsia="仿宋_GB2312" w:cs="Times New Roman"/>
          <w:color w:val="000000" w:themeColor="text1"/>
          <w:sz w:val="32"/>
          <w:szCs w:val="32"/>
          <w14:textFill>
            <w14:solidFill>
              <w14:schemeClr w14:val="tx1"/>
            </w14:solidFill>
          </w14:textFill>
        </w:rPr>
        <w:t>发展做出突出贡献。</w:t>
      </w:r>
    </w:p>
    <w:p>
      <w:pPr>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2.教风</w:t>
      </w:r>
      <w:r>
        <w:rPr>
          <w:rFonts w:hint="eastAsia" w:ascii="Times New Roman" w:hAnsi="Times New Roman" w:eastAsia="楷体" w:cs="Times New Roman"/>
          <w:color w:val="000000" w:themeColor="text1"/>
          <w:sz w:val="32"/>
          <w:szCs w:val="32"/>
          <w14:textFill>
            <w14:solidFill>
              <w14:schemeClr w14:val="tx1"/>
            </w14:solidFill>
          </w14:textFill>
        </w:rPr>
        <w:t>学风</w:t>
      </w:r>
      <w:r>
        <w:rPr>
          <w:rFonts w:ascii="Times New Roman" w:hAnsi="Times New Roman" w:eastAsia="楷体" w:cs="Times New Roman"/>
          <w:color w:val="000000" w:themeColor="text1"/>
          <w:sz w:val="32"/>
          <w:szCs w:val="32"/>
          <w14:textFill>
            <w14:solidFill>
              <w14:schemeClr w14:val="tx1"/>
            </w14:solidFill>
          </w14:textFill>
        </w:rPr>
        <w:t>建设先进个人</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bookmarkStart w:id="0" w:name="_Hlk91750262"/>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立场坚定，具备良好的政治素养，积极贯彻执行党的教育方针，具有强烈的事业心、责任感和奉献精神，热爱教育事业，关爱学生成长。</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（2）专任教师</w:t>
      </w:r>
      <w:r>
        <w:rPr>
          <w:rFonts w:ascii="Times New Roman" w:hAnsi="Times New Roman" w:eastAsia="仿宋_GB2312" w:cs="Times New Roman"/>
          <w:color w:val="000000" w:themeColor="text1"/>
          <w:sz w:val="32"/>
          <w:szCs w:val="32"/>
          <w14:textFill>
            <w14:solidFill>
              <w14:schemeClr w14:val="tx1"/>
            </w14:solidFill>
          </w14:textFill>
        </w:rPr>
        <w:t>坚守教学一线，教风优良，教学工作量饱满，</w:t>
      </w:r>
      <w:r>
        <w:rPr>
          <w:rFonts w:hint="eastAsia" w:ascii="Times New Roman" w:hAnsi="Times New Roman" w:eastAsia="仿宋_GB2312" w:cs="Times New Roman"/>
          <w:color w:val="000000" w:themeColor="text1"/>
          <w:sz w:val="32"/>
          <w:szCs w:val="32"/>
          <w14:textFill>
            <w14:solidFill>
              <w14:schemeClr w14:val="tx1"/>
            </w14:solidFill>
          </w14:textFill>
        </w:rPr>
        <w:t>认可度高，过去三年</w:t>
      </w:r>
      <w:r>
        <w:rPr>
          <w:rFonts w:ascii="Times New Roman" w:hAnsi="Times New Roman" w:eastAsia="仿宋_GB2312" w:cs="Times New Roman"/>
          <w:color w:val="000000" w:themeColor="text1"/>
          <w:sz w:val="32"/>
          <w:szCs w:val="32"/>
          <w14:textFill>
            <w14:solidFill>
              <w14:schemeClr w14:val="tx1"/>
            </w14:solidFill>
          </w14:textFill>
        </w:rPr>
        <w:t>完成学校及学院规定的教学任务且本科课堂教学质量评价成绩为优秀（或学生评教分数达到90分以上）。</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14:textFill>
            <w14:solidFill>
              <w14:schemeClr w14:val="tx1"/>
            </w14:solidFill>
          </w14:textFill>
        </w:rPr>
        <w:t>）行政、教辅人员结合岗位职责将教风学风建设落实到学生管理、实践活动和文化育人等本职工作中，对教风学风建设起到积极促进作用，有较强的典型性和示范性，受到师生普遍好评。</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（4）近三年年度考核与师德考核均为合格及以上，年度考</w:t>
      </w:r>
      <w:bookmarkEnd w:id="0"/>
      <w:r>
        <w:rPr>
          <w:rFonts w:ascii="Times New Roman" w:hAnsi="Times New Roman" w:eastAsia="仿宋_GB2312" w:cs="Times New Roman"/>
          <w:color w:val="000000" w:themeColor="text1"/>
          <w:sz w:val="32"/>
          <w:szCs w:val="32"/>
          <w14:textFill>
            <w14:solidFill>
              <w14:schemeClr w14:val="tx1"/>
            </w14:solidFill>
          </w14:textFill>
        </w:rPr>
        <w:t>核至少有一次为优秀。</w:t>
      </w:r>
    </w:p>
    <w:p>
      <w:pPr>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3.学风建设先进</w:t>
      </w:r>
      <w:r>
        <w:rPr>
          <w:rFonts w:hint="eastAsia" w:ascii="Times New Roman" w:hAnsi="Times New Roman" w:eastAsia="楷体" w:cs="Times New Roman"/>
          <w:color w:val="000000" w:themeColor="text1"/>
          <w:sz w:val="32"/>
          <w:szCs w:val="32"/>
          <w14:textFill>
            <w14:solidFill>
              <w14:schemeClr w14:val="tx1"/>
            </w14:solidFill>
          </w14:textFill>
        </w:rPr>
        <w:t>班</w:t>
      </w:r>
      <w:r>
        <w:rPr>
          <w:rFonts w:ascii="Times New Roman" w:hAnsi="Times New Roman" w:eastAsia="楷体" w:cs="Times New Roman"/>
          <w:color w:val="000000" w:themeColor="text1"/>
          <w:sz w:val="32"/>
          <w:szCs w:val="32"/>
          <w14:textFill>
            <w14:solidFill>
              <w14:schemeClr w14:val="tx1"/>
            </w14:solidFill>
          </w14:textFill>
        </w:rPr>
        <w:t>集体</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1）全班同学自觉遵规守纪，诚实守信，无人受到学校、学院纪律处分，班级成员无对学校、学院产生不良影响的事件发生。班级整体精神风貌健康向上，凝聚力强，班团干部团结协作、尽职尽责，各方面起到模范带头作用。</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（2）积极开展学风建设活动，班级同学学习目标明确，学习态度端正，班级整体学习氛围浓厚，自觉遵守课堂纪律，课堂出勤情况良好，全班无人因学习成绩原因发生学籍异动。</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（3）班级成员积极参加学校、学院组织的各类科技制作、学科竞赛和实践教育活动，并取得较好成绩。</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（4）班级成员获奖学金（国家奖学金、励志奖学金、学校奖学金）人数比例在同年级班级的前列；没有学业三级预警的学生。</w:t>
      </w:r>
    </w:p>
    <w:p>
      <w:pPr>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4.学风建设先进个人</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（1）全面发展，品学兼优，诚实守信、品德高尚，团结自己所在的集体，在同学中具有较强的影响力和模范作用，获得过校级及以上荣誉称号和校级一等奖学金（或校长奖学金、或国家奖学金）。</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（2）在班级学风建设活动中，能够帮助、带动其他同学共同学习，对本班学风建设起到示范作用。</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（3）个人成绩绩点处于班级的前10%，积极参加各级学科竞赛、科技制作和文化体育活动，并取得校级及以上奖励。</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（4）在校期间无补考、重修记录，无违纪、旷考、缓考等情况。</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三、评选推荐办法和程序</w:t>
      </w:r>
    </w:p>
    <w:p>
      <w:pPr>
        <w:widowControl/>
        <w:shd w:val="clear" w:color="auto" w:fill="FFFFFF"/>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各二级党组织牵头负责初评。</w:t>
      </w:r>
      <w:r>
        <w:rPr>
          <w:rFonts w:ascii="Times New Roman" w:hAnsi="Times New Roman" w:eastAsia="仿宋_GB2312" w:cs="Times New Roman"/>
          <w:color w:val="000000" w:themeColor="text1"/>
          <w:sz w:val="32"/>
          <w:szCs w:val="32"/>
          <w14:textFill>
            <w14:solidFill>
              <w14:schemeClr w14:val="tx1"/>
            </w14:solidFill>
          </w14:textFill>
        </w:rPr>
        <w:t>每个学院申报教风学风建设先进集体1个，教风学风建设先进个人1-2名</w:t>
      </w:r>
      <w:r>
        <w:rPr>
          <w:rFonts w:hint="eastAsia" w:ascii="Times New Roman" w:hAnsi="Times New Roman" w:eastAsia="仿宋_GB2312" w:cs="Times New Roman"/>
          <w:color w:val="000000" w:themeColor="text1"/>
          <w:sz w:val="32"/>
          <w:szCs w:val="32"/>
          <w14:textFill>
            <w14:solidFill>
              <w14:schemeClr w14:val="tx1"/>
            </w14:solidFill>
          </w14:textFill>
        </w:rPr>
        <w:t>；每个学院申报学风建设先进班集体1</w:t>
      </w: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个，先进个人1</w:t>
      </w:r>
      <w:r>
        <w:rPr>
          <w:rFonts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14:textFill>
            <w14:solidFill>
              <w14:schemeClr w14:val="tx1"/>
            </w14:solidFill>
          </w14:textFill>
        </w:rPr>
        <w:t>名；</w:t>
      </w:r>
      <w:r>
        <w:rPr>
          <w:rFonts w:ascii="Times New Roman" w:hAnsi="Times New Roman" w:eastAsia="仿宋_GB2312" w:cs="Times New Roman"/>
          <w:color w:val="000000" w:themeColor="text1"/>
          <w:sz w:val="32"/>
          <w:szCs w:val="32"/>
          <w14:textFill>
            <w14:solidFill>
              <w14:schemeClr w14:val="tx1"/>
            </w14:solidFill>
          </w14:textFill>
        </w:rPr>
        <w:t>每个部门申报教风</w:t>
      </w:r>
      <w:r>
        <w:rPr>
          <w:rFonts w:hint="eastAsia" w:ascii="Times New Roman" w:hAnsi="Times New Roman" w:eastAsia="仿宋_GB2312" w:cs="Times New Roman"/>
          <w:color w:val="000000" w:themeColor="text1"/>
          <w:sz w:val="32"/>
          <w:szCs w:val="32"/>
          <w14:textFill>
            <w14:solidFill>
              <w14:schemeClr w14:val="tx1"/>
            </w14:solidFill>
          </w14:textFill>
        </w:rPr>
        <w:t>学风</w:t>
      </w:r>
      <w:r>
        <w:rPr>
          <w:rFonts w:ascii="Times New Roman" w:hAnsi="Times New Roman" w:eastAsia="仿宋_GB2312" w:cs="Times New Roman"/>
          <w:color w:val="000000" w:themeColor="text1"/>
          <w:sz w:val="32"/>
          <w:szCs w:val="32"/>
          <w14:textFill>
            <w14:solidFill>
              <w14:schemeClr w14:val="tx1"/>
            </w14:solidFill>
          </w14:textFill>
        </w:rPr>
        <w:t>建设先进集体</w:t>
      </w:r>
      <w:r>
        <w:rPr>
          <w:rFonts w:hint="eastAsia" w:ascii="Times New Roman" w:hAnsi="Times New Roman" w:eastAsia="仿宋_GB2312" w:cs="Times New Roman"/>
          <w:color w:val="000000" w:themeColor="text1"/>
          <w:sz w:val="32"/>
          <w:szCs w:val="32"/>
          <w14:textFill>
            <w14:solidFill>
              <w14:schemeClr w14:val="tx1"/>
            </w14:solidFill>
          </w14:textFill>
        </w:rPr>
        <w:t>或</w:t>
      </w:r>
      <w:r>
        <w:rPr>
          <w:rFonts w:ascii="Times New Roman" w:hAnsi="Times New Roman" w:eastAsia="仿宋_GB2312" w:cs="Times New Roman"/>
          <w:color w:val="000000" w:themeColor="text1"/>
          <w:sz w:val="32"/>
          <w:szCs w:val="32"/>
          <w14:textFill>
            <w14:solidFill>
              <w14:schemeClr w14:val="tx1"/>
            </w14:solidFill>
          </w14:textFill>
        </w:rPr>
        <w:t>个人1名</w:t>
      </w:r>
      <w:r>
        <w:rPr>
          <w:rFonts w:hint="eastAsia" w:ascii="Times New Roman" w:hAnsi="Times New Roman" w:eastAsia="仿宋_GB2312" w:cs="Times New Roman"/>
          <w:color w:val="000000" w:themeColor="text1"/>
          <w:sz w:val="32"/>
          <w:szCs w:val="32"/>
          <w14:textFill>
            <w14:solidFill>
              <w14:schemeClr w14:val="tx1"/>
            </w14:solidFill>
          </w14:textFill>
        </w:rPr>
        <w:t>，由机关党委统筹。</w:t>
      </w:r>
    </w:p>
    <w:p>
      <w:pPr>
        <w:widowControl/>
        <w:shd w:val="clear" w:color="auto" w:fill="FFFFFF"/>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2.评选推荐活动要求坚持标准，程序规范</w:t>
      </w:r>
      <w:r>
        <w:rPr>
          <w:rFonts w:hint="eastAsia" w:ascii="Times New Roman" w:hAnsi="Times New Roman" w:eastAsia="仿宋_GB2312" w:cs="Times New Roman"/>
          <w:color w:val="000000" w:themeColor="text1"/>
          <w:sz w:val="32"/>
          <w:szCs w:val="32"/>
          <w14:textFill>
            <w14:solidFill>
              <w14:schemeClr w14:val="tx1"/>
            </w14:solidFill>
          </w14:textFill>
        </w:rPr>
        <w:t>。要</w:t>
      </w:r>
      <w:r>
        <w:rPr>
          <w:rFonts w:ascii="Times New Roman" w:hAnsi="Times New Roman" w:eastAsia="仿宋_GB2312" w:cs="Times New Roman"/>
          <w:color w:val="000000" w:themeColor="text1"/>
          <w:sz w:val="32"/>
          <w:szCs w:val="32"/>
          <w14:textFill>
            <w14:solidFill>
              <w14:schemeClr w14:val="tx1"/>
            </w14:solidFill>
          </w14:textFill>
        </w:rPr>
        <w:t>充分发扬民主，广泛征求意见，推荐和评选结果</w:t>
      </w:r>
      <w:r>
        <w:rPr>
          <w:rFonts w:hint="eastAsia" w:ascii="Times New Roman" w:hAnsi="Times New Roman" w:eastAsia="仿宋_GB2312" w:cs="Times New Roman"/>
          <w:color w:val="000000" w:themeColor="text1"/>
          <w:sz w:val="32"/>
          <w:szCs w:val="32"/>
          <w14:textFill>
            <w14:solidFill>
              <w14:schemeClr w14:val="tx1"/>
            </w14:solidFill>
          </w14:textFill>
        </w:rPr>
        <w:t>要</w:t>
      </w:r>
      <w:r>
        <w:rPr>
          <w:rFonts w:ascii="Times New Roman" w:hAnsi="Times New Roman" w:eastAsia="仿宋_GB2312" w:cs="Times New Roman"/>
          <w:color w:val="000000" w:themeColor="text1"/>
          <w:sz w:val="32"/>
          <w:szCs w:val="32"/>
          <w14:textFill>
            <w14:solidFill>
              <w14:schemeClr w14:val="tx1"/>
            </w14:solidFill>
          </w14:textFill>
        </w:rPr>
        <w:t>在</w:t>
      </w:r>
      <w:r>
        <w:rPr>
          <w:rFonts w:hint="eastAsia" w:ascii="Times New Roman" w:hAnsi="Times New Roman" w:eastAsia="仿宋_GB2312" w:cs="Times New Roman"/>
          <w:color w:val="000000" w:themeColor="text1"/>
          <w:sz w:val="32"/>
          <w:szCs w:val="32"/>
          <w14:textFill>
            <w14:solidFill>
              <w14:schemeClr w14:val="tx1"/>
            </w14:solidFill>
          </w14:textFill>
        </w:rPr>
        <w:t>一定范围</w:t>
      </w:r>
      <w:r>
        <w:rPr>
          <w:rFonts w:ascii="Times New Roman" w:hAnsi="Times New Roman" w:eastAsia="仿宋_GB2312" w:cs="Times New Roman"/>
          <w:color w:val="000000" w:themeColor="text1"/>
          <w:sz w:val="32"/>
          <w:szCs w:val="32"/>
          <w14:textFill>
            <w14:solidFill>
              <w14:schemeClr w14:val="tx1"/>
            </w14:solidFill>
          </w14:textFill>
        </w:rPr>
        <w:t>公示。</w:t>
      </w:r>
    </w:p>
    <w:p>
      <w:pPr>
        <w:widowControl/>
        <w:shd w:val="clear" w:color="auto" w:fill="FFFFFF"/>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3.各单位推荐的先进集体和先进个人要认真填写先进推荐表，所有推荐的先进集体和先进个人须附500-1000字的事迹材料。</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四、时间安排</w:t>
      </w:r>
    </w:p>
    <w:p>
      <w:pPr>
        <w:widowControl/>
        <w:shd w:val="clear" w:color="auto" w:fill="FFFFFF"/>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2月20日前，请各单位报送相关申报材料，纸质版送至行政楼411，电子版发至njxzcxcb@163.com。 </w:t>
      </w:r>
    </w:p>
    <w:p>
      <w:pPr>
        <w:widowControl/>
        <w:shd w:val="clear" w:color="auto" w:fill="FFFFFF"/>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联系人：宣传部杜老师 86178114 </w:t>
      </w:r>
    </w:p>
    <w:p>
      <w:pPr>
        <w:widowControl/>
        <w:shd w:val="clear" w:color="auto" w:fill="FFFFFF"/>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widowControl/>
        <w:shd w:val="clear" w:color="auto" w:fill="FFFFFF"/>
        <w:spacing w:line="560" w:lineRule="exact"/>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附件：</w:t>
      </w:r>
    </w:p>
    <w:p>
      <w:pPr>
        <w:widowControl/>
        <w:numPr>
          <w:ilvl w:val="0"/>
          <w:numId w:val="1"/>
        </w:numPr>
        <w:shd w:val="clear" w:color="auto" w:fill="FFFFFF"/>
        <w:spacing w:line="560" w:lineRule="exact"/>
        <w:ind w:firstLine="1280" w:firstLineChars="4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南京晓庄学院“教风学风建设先进集体”推荐表</w:t>
      </w:r>
    </w:p>
    <w:p>
      <w:pPr>
        <w:widowControl/>
        <w:numPr>
          <w:ilvl w:val="0"/>
          <w:numId w:val="1"/>
        </w:numPr>
        <w:shd w:val="clear" w:color="auto" w:fill="FFFFFF"/>
        <w:spacing w:line="560" w:lineRule="exact"/>
        <w:ind w:firstLine="1280" w:firstLineChars="4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南京晓庄学院“教风学风建设先进个人”推荐表</w:t>
      </w:r>
    </w:p>
    <w:p>
      <w:pPr>
        <w:widowControl/>
        <w:numPr>
          <w:ilvl w:val="0"/>
          <w:numId w:val="1"/>
        </w:numPr>
        <w:shd w:val="clear" w:color="auto" w:fill="FFFFFF"/>
        <w:spacing w:line="560" w:lineRule="exact"/>
        <w:ind w:firstLine="1280" w:firstLineChars="4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南京晓庄学院“学风建设先进班集体”推荐表</w:t>
      </w:r>
    </w:p>
    <w:p>
      <w:pPr>
        <w:widowControl/>
        <w:numPr>
          <w:ilvl w:val="0"/>
          <w:numId w:val="1"/>
        </w:numPr>
        <w:shd w:val="clear" w:color="auto" w:fill="FFFFFF"/>
        <w:spacing w:line="560" w:lineRule="exact"/>
        <w:ind w:firstLine="1280" w:firstLineChars="4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南京晓庄学院“学风建设先进个人”推荐表</w:t>
      </w:r>
      <w:bookmarkStart w:id="1" w:name="_GoBack"/>
      <w:bookmarkEnd w:id="1"/>
    </w:p>
    <w:p>
      <w:pPr>
        <w:widowControl/>
        <w:shd w:val="clear" w:color="auto" w:fill="FFFFFF"/>
        <w:spacing w:line="560" w:lineRule="exact"/>
        <w:ind w:firstLine="640" w:firstLineChars="200"/>
        <w:jc w:val="righ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                         宣传部  教务处  学工处</w:t>
      </w:r>
    </w:p>
    <w:p>
      <w:pPr>
        <w:widowControl/>
        <w:shd w:val="clear" w:color="auto" w:fill="FFFFFF"/>
        <w:spacing w:line="560" w:lineRule="exact"/>
        <w:ind w:firstLine="640" w:firstLineChars="200"/>
        <w:jc w:val="righ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                            2021年12月31日</w:t>
      </w:r>
    </w:p>
    <w:sectPr>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DEBFE"/>
    <w:multiLevelType w:val="singleLevel"/>
    <w:tmpl w:val="084DEBF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87"/>
    <w:rsid w:val="00042DCE"/>
    <w:rsid w:val="00052227"/>
    <w:rsid w:val="0006553D"/>
    <w:rsid w:val="00080CE4"/>
    <w:rsid w:val="00085131"/>
    <w:rsid w:val="000B1686"/>
    <w:rsid w:val="000D2917"/>
    <w:rsid w:val="00100901"/>
    <w:rsid w:val="001265F0"/>
    <w:rsid w:val="00147EF5"/>
    <w:rsid w:val="001617C5"/>
    <w:rsid w:val="00163585"/>
    <w:rsid w:val="001B4E56"/>
    <w:rsid w:val="001C277B"/>
    <w:rsid w:val="002174E9"/>
    <w:rsid w:val="00286AA8"/>
    <w:rsid w:val="00316528"/>
    <w:rsid w:val="0031719F"/>
    <w:rsid w:val="00361F6D"/>
    <w:rsid w:val="003B478E"/>
    <w:rsid w:val="003D0D57"/>
    <w:rsid w:val="00460EFA"/>
    <w:rsid w:val="00493FF8"/>
    <w:rsid w:val="00504E20"/>
    <w:rsid w:val="00533687"/>
    <w:rsid w:val="005940FE"/>
    <w:rsid w:val="00636AD0"/>
    <w:rsid w:val="006455EE"/>
    <w:rsid w:val="00647763"/>
    <w:rsid w:val="00650D98"/>
    <w:rsid w:val="00652846"/>
    <w:rsid w:val="006E4504"/>
    <w:rsid w:val="0072256C"/>
    <w:rsid w:val="007556CB"/>
    <w:rsid w:val="00831B60"/>
    <w:rsid w:val="00867E25"/>
    <w:rsid w:val="008738E7"/>
    <w:rsid w:val="008D016A"/>
    <w:rsid w:val="00940DEC"/>
    <w:rsid w:val="00952B6C"/>
    <w:rsid w:val="009F54C4"/>
    <w:rsid w:val="00A00D38"/>
    <w:rsid w:val="00A06234"/>
    <w:rsid w:val="00A5321A"/>
    <w:rsid w:val="00A62665"/>
    <w:rsid w:val="00A72DD7"/>
    <w:rsid w:val="00A87B53"/>
    <w:rsid w:val="00AD3616"/>
    <w:rsid w:val="00B33CAB"/>
    <w:rsid w:val="00B74FC1"/>
    <w:rsid w:val="00BD1A66"/>
    <w:rsid w:val="00BE5B4B"/>
    <w:rsid w:val="00BF0F61"/>
    <w:rsid w:val="00C21B50"/>
    <w:rsid w:val="00C3259C"/>
    <w:rsid w:val="00C84613"/>
    <w:rsid w:val="00CA746C"/>
    <w:rsid w:val="00CB1A58"/>
    <w:rsid w:val="00D3618C"/>
    <w:rsid w:val="00D55596"/>
    <w:rsid w:val="00E20FF4"/>
    <w:rsid w:val="00E90300"/>
    <w:rsid w:val="00E97065"/>
    <w:rsid w:val="00EB2946"/>
    <w:rsid w:val="00F6719B"/>
    <w:rsid w:val="11E97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未处理的提及1"/>
    <w:basedOn w:val="7"/>
    <w:semiHidden/>
    <w:unhideWhenUsed/>
    <w:qFormat/>
    <w:uiPriority w:val="99"/>
    <w:rPr>
      <w:color w:val="605E5C"/>
      <w:shd w:val="clear" w:color="auto" w:fill="E1DFDD"/>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3">
    <w:name w:val="Unresolved Mention"/>
    <w:basedOn w:val="7"/>
    <w:semiHidden/>
    <w:unhideWhenUsed/>
    <w:qFormat/>
    <w:uiPriority w:val="99"/>
    <w:rPr>
      <w:color w:val="605E5C"/>
      <w:shd w:val="clear" w:color="auto" w:fill="E1DFDD"/>
    </w:rPr>
  </w:style>
  <w:style w:type="character" w:customStyle="1" w:styleId="14">
    <w:name w:val="页眉 字符"/>
    <w:basedOn w:val="7"/>
    <w:link w:val="4"/>
    <w:uiPriority w:val="99"/>
    <w:rPr>
      <w:sz w:val="18"/>
      <w:szCs w:val="18"/>
    </w:rPr>
  </w:style>
  <w:style w:type="character" w:customStyle="1" w:styleId="15">
    <w:name w:val="页脚 字符"/>
    <w:basedOn w:val="7"/>
    <w:link w:val="3"/>
    <w:uiPriority w:val="99"/>
    <w:rPr>
      <w:sz w:val="18"/>
      <w:szCs w:val="18"/>
    </w:rPr>
  </w:style>
  <w:style w:type="character" w:customStyle="1" w:styleId="16">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271</Words>
  <Characters>1550</Characters>
  <Lines>12</Lines>
  <Paragraphs>3</Paragraphs>
  <TotalTime>101</TotalTime>
  <ScaleCrop>false</ScaleCrop>
  <LinksUpToDate>false</LinksUpToDate>
  <CharactersWithSpaces>1818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2021-12-27T06:13:00Z</dcterms:created>
  <dc:creator>lenovo</dc:creator>
  <cp:lastModifiedBy>杜霞</cp:lastModifiedBy>
  <cp:lastPrinted>2021-12-30T07:45:00Z</cp:lastPrinted>
  <dcterms:modified xsi:type="dcterms:W3CDTF">2022-01-07T03:21:47Z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B57535D29D984D0DBDD2568FF292250A</vt:lpwstr>
  </property>
</Properties>
</file>